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37659D" w14:textId="433207F8" w:rsidR="00307A9E" w:rsidRPr="009A1B55" w:rsidRDefault="00E60E50" w:rsidP="00307A9E">
      <w:pPr>
        <w:pStyle w:val="NoSpacing"/>
        <w:rPr>
          <w:sz w:val="20"/>
          <w:szCs w:val="20"/>
        </w:rPr>
      </w:pPr>
      <w:r w:rsidRPr="009A1B55">
        <w:rPr>
          <w:b/>
          <w:color w:val="FF0000"/>
          <w:sz w:val="20"/>
          <w:szCs w:val="20"/>
        </w:rPr>
        <w:t>Toy Market 2017</w:t>
      </w:r>
    </w:p>
    <w:p w14:paraId="51422E7F" w14:textId="77777777" w:rsidR="00260DE9" w:rsidRPr="009A1B55" w:rsidRDefault="00260DE9" w:rsidP="00260DE9">
      <w:pPr>
        <w:pStyle w:val="NoSpacing"/>
        <w:rPr>
          <w:sz w:val="20"/>
          <w:szCs w:val="20"/>
        </w:rPr>
      </w:pPr>
    </w:p>
    <w:p w14:paraId="3BAB9EE8" w14:textId="1849512F" w:rsidR="00AE415D" w:rsidRPr="009A1B55" w:rsidRDefault="00207E0F" w:rsidP="00AE415D">
      <w:pPr>
        <w:spacing w:after="0" w:line="240" w:lineRule="auto"/>
        <w:contextualSpacing/>
        <w:jc w:val="center"/>
        <w:rPr>
          <w:rFonts w:ascii="Verdana" w:hAnsi="Verdana"/>
          <w:b/>
          <w:color w:val="3366FF"/>
          <w:sz w:val="20"/>
          <w:szCs w:val="20"/>
        </w:rPr>
      </w:pPr>
      <w:r w:rsidRPr="009A1B55">
        <w:rPr>
          <w:rFonts w:ascii="Verdana" w:hAnsi="Verdana"/>
          <w:b/>
          <w:color w:val="3366FF"/>
          <w:sz w:val="20"/>
          <w:szCs w:val="20"/>
        </w:rPr>
        <w:t>Fun and Games During</w:t>
      </w:r>
      <w:r w:rsidR="009E2821" w:rsidRPr="009A1B55">
        <w:rPr>
          <w:rFonts w:ascii="Verdana" w:hAnsi="Verdana"/>
          <w:b/>
          <w:color w:val="3366FF"/>
          <w:sz w:val="20"/>
          <w:szCs w:val="20"/>
        </w:rPr>
        <w:t xml:space="preserve"> </w:t>
      </w:r>
      <w:r w:rsidR="00AE415D" w:rsidRPr="009A1B55">
        <w:rPr>
          <w:rFonts w:ascii="Verdana" w:hAnsi="Verdana"/>
          <w:b/>
          <w:color w:val="3366FF"/>
          <w:sz w:val="20"/>
          <w:szCs w:val="20"/>
        </w:rPr>
        <w:t>201</w:t>
      </w:r>
      <w:r w:rsidR="00A50FC5" w:rsidRPr="009A1B55">
        <w:rPr>
          <w:rFonts w:ascii="Verdana" w:hAnsi="Verdana"/>
          <w:b/>
          <w:color w:val="3366FF"/>
          <w:sz w:val="20"/>
          <w:szCs w:val="20"/>
        </w:rPr>
        <w:t>6</w:t>
      </w:r>
    </w:p>
    <w:p w14:paraId="41FBF1FD" w14:textId="77777777" w:rsidR="00AE415D" w:rsidRPr="009A1B55" w:rsidRDefault="00AE415D" w:rsidP="00AE415D">
      <w:pPr>
        <w:spacing w:after="0" w:line="240" w:lineRule="auto"/>
        <w:contextualSpacing/>
        <w:rPr>
          <w:rFonts w:ascii="Verdana" w:hAnsi="Verdana"/>
          <w:sz w:val="20"/>
          <w:szCs w:val="20"/>
        </w:rPr>
      </w:pPr>
    </w:p>
    <w:p w14:paraId="234F92AD" w14:textId="09ADD943" w:rsidR="00AE415D" w:rsidRPr="009A1B55" w:rsidRDefault="009E2821" w:rsidP="00AE415D">
      <w:pPr>
        <w:pStyle w:val="ListParagraph"/>
        <w:numPr>
          <w:ilvl w:val="0"/>
          <w:numId w:val="1"/>
        </w:numPr>
        <w:spacing w:after="0" w:line="240" w:lineRule="auto"/>
        <w:rPr>
          <w:rFonts w:ascii="Verdana" w:hAnsi="Verdana"/>
          <w:sz w:val="20"/>
          <w:szCs w:val="20"/>
        </w:rPr>
      </w:pPr>
      <w:r w:rsidRPr="009A1B55">
        <w:rPr>
          <w:rFonts w:ascii="Verdana" w:hAnsi="Verdana"/>
          <w:sz w:val="20"/>
          <w:szCs w:val="20"/>
        </w:rPr>
        <w:t>U.S. toy sales</w:t>
      </w:r>
      <w:r w:rsidR="00AE415D" w:rsidRPr="009A1B55">
        <w:rPr>
          <w:rFonts w:ascii="Verdana" w:hAnsi="Verdana"/>
          <w:sz w:val="20"/>
          <w:szCs w:val="20"/>
        </w:rPr>
        <w:t xml:space="preserve"> revenues increased </w:t>
      </w:r>
      <w:r w:rsidR="00A50FC5" w:rsidRPr="009A1B55">
        <w:rPr>
          <w:rFonts w:ascii="Verdana" w:hAnsi="Verdana"/>
          <w:sz w:val="20"/>
          <w:szCs w:val="20"/>
        </w:rPr>
        <w:t>5</w:t>
      </w:r>
      <w:r w:rsidR="00AE415D" w:rsidRPr="009A1B55">
        <w:rPr>
          <w:rFonts w:ascii="Verdana" w:hAnsi="Verdana"/>
          <w:sz w:val="20"/>
          <w:szCs w:val="20"/>
        </w:rPr>
        <w:t>% to $</w:t>
      </w:r>
      <w:r w:rsidRPr="009A1B55">
        <w:rPr>
          <w:rFonts w:ascii="Verdana" w:hAnsi="Verdana"/>
          <w:sz w:val="20"/>
          <w:szCs w:val="20"/>
        </w:rPr>
        <w:t>20.4 billion</w:t>
      </w:r>
      <w:r w:rsidR="00555E81" w:rsidRPr="009A1B55">
        <w:rPr>
          <w:rFonts w:ascii="Verdana" w:hAnsi="Verdana"/>
          <w:sz w:val="20"/>
          <w:szCs w:val="20"/>
        </w:rPr>
        <w:t xml:space="preserve"> during 2016</w:t>
      </w:r>
      <w:r w:rsidRPr="009A1B55">
        <w:rPr>
          <w:rFonts w:ascii="Verdana" w:hAnsi="Verdana"/>
          <w:sz w:val="20"/>
          <w:szCs w:val="20"/>
        </w:rPr>
        <w:t xml:space="preserve">, following the </w:t>
      </w:r>
      <w:r w:rsidR="00A50FC5" w:rsidRPr="009A1B55">
        <w:rPr>
          <w:rFonts w:ascii="Verdana" w:hAnsi="Verdana"/>
          <w:sz w:val="20"/>
          <w:szCs w:val="20"/>
        </w:rPr>
        <w:t xml:space="preserve">trend of </w:t>
      </w:r>
      <w:r w:rsidR="00555E81" w:rsidRPr="009A1B55">
        <w:rPr>
          <w:rFonts w:ascii="Verdana" w:hAnsi="Verdana"/>
          <w:sz w:val="20"/>
          <w:szCs w:val="20"/>
        </w:rPr>
        <w:t xml:space="preserve">a </w:t>
      </w:r>
      <w:r w:rsidRPr="009A1B55">
        <w:rPr>
          <w:rFonts w:ascii="Verdana" w:hAnsi="Verdana"/>
          <w:sz w:val="20"/>
          <w:szCs w:val="20"/>
        </w:rPr>
        <w:t xml:space="preserve">5% annual compounded growth </w:t>
      </w:r>
      <w:r w:rsidR="00555E81" w:rsidRPr="009A1B55">
        <w:rPr>
          <w:rFonts w:ascii="Verdana" w:hAnsi="Verdana"/>
          <w:sz w:val="20"/>
          <w:szCs w:val="20"/>
        </w:rPr>
        <w:t xml:space="preserve">rate </w:t>
      </w:r>
      <w:r w:rsidR="00A50FC5" w:rsidRPr="009A1B55">
        <w:rPr>
          <w:rFonts w:ascii="Verdana" w:hAnsi="Verdana"/>
          <w:sz w:val="20"/>
          <w:szCs w:val="20"/>
        </w:rPr>
        <w:t xml:space="preserve">since 2013. </w:t>
      </w:r>
      <w:r w:rsidR="00555E81" w:rsidRPr="009A1B55">
        <w:rPr>
          <w:rFonts w:ascii="Verdana" w:hAnsi="Verdana"/>
          <w:sz w:val="20"/>
          <w:szCs w:val="20"/>
        </w:rPr>
        <w:t>High-</w:t>
      </w:r>
      <w:r w:rsidRPr="009A1B55">
        <w:rPr>
          <w:rFonts w:ascii="Verdana" w:hAnsi="Verdana"/>
          <w:sz w:val="20"/>
          <w:szCs w:val="20"/>
        </w:rPr>
        <w:t>growth categories include</w:t>
      </w:r>
      <w:r w:rsidR="00555E81" w:rsidRPr="009A1B55">
        <w:rPr>
          <w:rFonts w:ascii="Verdana" w:hAnsi="Verdana"/>
          <w:sz w:val="20"/>
          <w:szCs w:val="20"/>
        </w:rPr>
        <w:t>d</w:t>
      </w:r>
      <w:r w:rsidRPr="009A1B55">
        <w:rPr>
          <w:rFonts w:ascii="Verdana" w:hAnsi="Verdana"/>
          <w:sz w:val="20"/>
          <w:szCs w:val="20"/>
        </w:rPr>
        <w:t xml:space="preserve"> collectibles (+33%), games and puzzles (+21%) and outdoor and sports toys (+10%).</w:t>
      </w:r>
    </w:p>
    <w:p w14:paraId="2D95BEE8" w14:textId="77777777" w:rsidR="00A50FC5" w:rsidRPr="009A1B55" w:rsidRDefault="00A50FC5" w:rsidP="00A50FC5">
      <w:pPr>
        <w:spacing w:after="0" w:line="240" w:lineRule="auto"/>
        <w:rPr>
          <w:rFonts w:ascii="Verdana" w:hAnsi="Verdana"/>
          <w:sz w:val="20"/>
          <w:szCs w:val="20"/>
        </w:rPr>
      </w:pPr>
    </w:p>
    <w:p w14:paraId="3EBAB736" w14:textId="5DA40E28" w:rsidR="00AE415D" w:rsidRPr="009A1B55" w:rsidRDefault="00555E81" w:rsidP="00AE415D">
      <w:pPr>
        <w:pStyle w:val="ListParagraph"/>
        <w:numPr>
          <w:ilvl w:val="0"/>
          <w:numId w:val="1"/>
        </w:numPr>
        <w:spacing w:after="0" w:line="240" w:lineRule="auto"/>
        <w:rPr>
          <w:rFonts w:ascii="Verdana" w:hAnsi="Verdana"/>
          <w:sz w:val="20"/>
          <w:szCs w:val="20"/>
        </w:rPr>
      </w:pPr>
      <w:r w:rsidRPr="009A1B55">
        <w:rPr>
          <w:rFonts w:ascii="Verdana" w:hAnsi="Verdana"/>
          <w:sz w:val="20"/>
          <w:szCs w:val="20"/>
        </w:rPr>
        <w:t xml:space="preserve">With two extra shopping days, </w:t>
      </w:r>
      <w:r w:rsidR="00AE415D" w:rsidRPr="009A1B55">
        <w:rPr>
          <w:rFonts w:ascii="Verdana" w:hAnsi="Verdana"/>
          <w:sz w:val="20"/>
          <w:szCs w:val="20"/>
        </w:rPr>
        <w:t>Christmas week</w:t>
      </w:r>
      <w:r w:rsidRPr="009A1B55">
        <w:rPr>
          <w:rFonts w:ascii="Verdana" w:hAnsi="Verdana"/>
          <w:sz w:val="20"/>
          <w:szCs w:val="20"/>
        </w:rPr>
        <w:t xml:space="preserve"> 2016 generated 28% more toy sales than Christmas week 2015, and</w:t>
      </w:r>
      <w:r w:rsidR="00AE415D" w:rsidRPr="009A1B55">
        <w:rPr>
          <w:rFonts w:ascii="Verdana" w:hAnsi="Verdana"/>
          <w:sz w:val="20"/>
          <w:szCs w:val="20"/>
        </w:rPr>
        <w:t xml:space="preserve"> accounted for </w:t>
      </w:r>
      <w:r w:rsidR="00D526D5" w:rsidRPr="009A1B55">
        <w:rPr>
          <w:rFonts w:ascii="Verdana" w:hAnsi="Verdana"/>
          <w:sz w:val="20"/>
          <w:szCs w:val="20"/>
        </w:rPr>
        <w:t>10</w:t>
      </w:r>
      <w:r w:rsidR="00AE415D" w:rsidRPr="009A1B55">
        <w:rPr>
          <w:rFonts w:ascii="Verdana" w:hAnsi="Verdana"/>
          <w:sz w:val="20"/>
          <w:szCs w:val="20"/>
        </w:rPr>
        <w:t xml:space="preserve">% of the </w:t>
      </w:r>
      <w:r w:rsidR="00D526D5" w:rsidRPr="009A1B55">
        <w:rPr>
          <w:rFonts w:ascii="Verdana" w:hAnsi="Verdana"/>
          <w:sz w:val="20"/>
          <w:szCs w:val="20"/>
        </w:rPr>
        <w:t xml:space="preserve">entire </w:t>
      </w:r>
      <w:r w:rsidR="00AE415D" w:rsidRPr="009A1B55">
        <w:rPr>
          <w:rFonts w:ascii="Verdana" w:hAnsi="Verdana"/>
          <w:sz w:val="20"/>
          <w:szCs w:val="20"/>
        </w:rPr>
        <w:t>year’s toy sales</w:t>
      </w:r>
      <w:r w:rsidRPr="009A1B55">
        <w:rPr>
          <w:rFonts w:ascii="Verdana" w:hAnsi="Verdana"/>
          <w:sz w:val="20"/>
          <w:szCs w:val="20"/>
        </w:rPr>
        <w:t xml:space="preserve">, an </w:t>
      </w:r>
      <w:r w:rsidR="00D526D5" w:rsidRPr="009A1B55">
        <w:rPr>
          <w:rFonts w:ascii="Verdana" w:hAnsi="Verdana"/>
          <w:sz w:val="20"/>
          <w:szCs w:val="20"/>
        </w:rPr>
        <w:t>8%</w:t>
      </w:r>
      <w:r w:rsidRPr="009A1B55">
        <w:rPr>
          <w:rFonts w:ascii="Verdana" w:hAnsi="Verdana"/>
          <w:sz w:val="20"/>
          <w:szCs w:val="20"/>
        </w:rPr>
        <w:t xml:space="preserve"> increase from 2015</w:t>
      </w:r>
      <w:r w:rsidR="00AE415D" w:rsidRPr="009A1B55">
        <w:rPr>
          <w:rFonts w:ascii="Verdana" w:hAnsi="Verdana"/>
          <w:sz w:val="20"/>
          <w:szCs w:val="20"/>
        </w:rPr>
        <w:t>.</w:t>
      </w:r>
    </w:p>
    <w:p w14:paraId="1C136D95" w14:textId="77777777" w:rsidR="00AE415D" w:rsidRPr="009A1B55" w:rsidRDefault="00AE415D" w:rsidP="00AE415D">
      <w:pPr>
        <w:spacing w:after="0" w:line="240" w:lineRule="auto"/>
        <w:contextualSpacing/>
        <w:rPr>
          <w:rFonts w:ascii="Verdana" w:hAnsi="Verdana"/>
          <w:sz w:val="20"/>
          <w:szCs w:val="20"/>
        </w:rPr>
      </w:pPr>
    </w:p>
    <w:p w14:paraId="305FB43D" w14:textId="6CFDE098" w:rsidR="00AE415D" w:rsidRPr="009A1B55" w:rsidRDefault="0076762D" w:rsidP="00AE415D">
      <w:pPr>
        <w:pStyle w:val="ListParagraph"/>
        <w:numPr>
          <w:ilvl w:val="0"/>
          <w:numId w:val="1"/>
        </w:numPr>
        <w:spacing w:after="0" w:line="240" w:lineRule="auto"/>
        <w:rPr>
          <w:rFonts w:ascii="Verdana" w:hAnsi="Verdana"/>
          <w:sz w:val="20"/>
          <w:szCs w:val="20"/>
        </w:rPr>
      </w:pPr>
      <w:r w:rsidRPr="009A1B55">
        <w:rPr>
          <w:rFonts w:ascii="Verdana" w:hAnsi="Verdana"/>
          <w:sz w:val="20"/>
          <w:szCs w:val="20"/>
        </w:rPr>
        <w:t>The top</w:t>
      </w:r>
      <w:r w:rsidR="00AE415D" w:rsidRPr="009A1B55">
        <w:rPr>
          <w:rFonts w:ascii="Verdana" w:hAnsi="Verdana"/>
          <w:sz w:val="20"/>
          <w:szCs w:val="20"/>
        </w:rPr>
        <w:t xml:space="preserve"> toys </w:t>
      </w:r>
      <w:r w:rsidR="00CE4EDC" w:rsidRPr="009A1B55">
        <w:rPr>
          <w:rFonts w:ascii="Verdana" w:hAnsi="Verdana"/>
          <w:sz w:val="20"/>
          <w:szCs w:val="20"/>
        </w:rPr>
        <w:t>during</w:t>
      </w:r>
      <w:r w:rsidR="00AE415D" w:rsidRPr="009A1B55">
        <w:rPr>
          <w:rFonts w:ascii="Verdana" w:hAnsi="Verdana"/>
          <w:sz w:val="20"/>
          <w:szCs w:val="20"/>
        </w:rPr>
        <w:t xml:space="preserve"> 201</w:t>
      </w:r>
      <w:r w:rsidRPr="009A1B55">
        <w:rPr>
          <w:rFonts w:ascii="Verdana" w:hAnsi="Verdana"/>
          <w:sz w:val="20"/>
          <w:szCs w:val="20"/>
        </w:rPr>
        <w:t>6</w:t>
      </w:r>
      <w:r w:rsidR="00AE415D" w:rsidRPr="009A1B55">
        <w:rPr>
          <w:rFonts w:ascii="Verdana" w:hAnsi="Verdana"/>
          <w:sz w:val="20"/>
          <w:szCs w:val="20"/>
        </w:rPr>
        <w:t xml:space="preserve"> were </w:t>
      </w:r>
      <w:r w:rsidRPr="009A1B55">
        <w:rPr>
          <w:rFonts w:ascii="Verdana" w:hAnsi="Verdana"/>
          <w:sz w:val="20"/>
          <w:szCs w:val="20"/>
        </w:rPr>
        <w:t>Star Wars figures</w:t>
      </w:r>
      <w:r w:rsidR="00AE415D" w:rsidRPr="009A1B55">
        <w:rPr>
          <w:rFonts w:ascii="Verdana" w:hAnsi="Verdana"/>
          <w:sz w:val="20"/>
          <w:szCs w:val="20"/>
        </w:rPr>
        <w:t xml:space="preserve">, </w:t>
      </w:r>
      <w:r w:rsidRPr="009A1B55">
        <w:rPr>
          <w:rFonts w:ascii="Verdana" w:hAnsi="Verdana"/>
          <w:sz w:val="20"/>
          <w:szCs w:val="20"/>
        </w:rPr>
        <w:t>Hatchimals</w:t>
      </w:r>
      <w:r w:rsidR="00AE415D" w:rsidRPr="009A1B55">
        <w:rPr>
          <w:rFonts w:ascii="Verdana" w:hAnsi="Verdana"/>
          <w:sz w:val="20"/>
          <w:szCs w:val="20"/>
        </w:rPr>
        <w:t xml:space="preserve">, </w:t>
      </w:r>
      <w:r w:rsidRPr="009A1B55">
        <w:rPr>
          <w:rFonts w:ascii="Verdana" w:hAnsi="Verdana"/>
          <w:sz w:val="20"/>
          <w:szCs w:val="20"/>
        </w:rPr>
        <w:t>NES Classic Mini, Shopkins Chef Club Hot Spot Kitchen Flair, Snuggles My Dream Puppy and Speak Out</w:t>
      </w:r>
      <w:r w:rsidR="00CE4EDC" w:rsidRPr="009A1B55">
        <w:rPr>
          <w:rFonts w:ascii="Verdana" w:hAnsi="Verdana"/>
          <w:sz w:val="20"/>
          <w:szCs w:val="20"/>
        </w:rPr>
        <w:t>.</w:t>
      </w:r>
    </w:p>
    <w:p w14:paraId="05C129C2" w14:textId="77777777" w:rsidR="00AE415D" w:rsidRPr="009A1B55" w:rsidRDefault="00AE415D" w:rsidP="00AE415D">
      <w:pPr>
        <w:spacing w:after="0" w:line="240" w:lineRule="auto"/>
        <w:rPr>
          <w:rFonts w:ascii="Verdana" w:hAnsi="Verdana"/>
          <w:sz w:val="20"/>
          <w:szCs w:val="20"/>
        </w:rPr>
      </w:pPr>
    </w:p>
    <w:p w14:paraId="446270E1" w14:textId="2A1EBCA3" w:rsidR="00AE415D" w:rsidRPr="009A1B55" w:rsidRDefault="00AE415D" w:rsidP="00AE415D">
      <w:pPr>
        <w:pStyle w:val="Header"/>
        <w:contextualSpacing/>
        <w:jc w:val="center"/>
        <w:rPr>
          <w:rFonts w:ascii="Verdana" w:hAnsi="Verdana"/>
          <w:b/>
          <w:sz w:val="20"/>
          <w:szCs w:val="20"/>
        </w:rPr>
      </w:pPr>
      <w:r w:rsidRPr="009A1B55">
        <w:rPr>
          <w:rFonts w:ascii="Verdana" w:hAnsi="Verdana"/>
          <w:b/>
          <w:sz w:val="20"/>
          <w:szCs w:val="20"/>
        </w:rPr>
        <w:t>Toy Cat</w:t>
      </w:r>
      <w:r w:rsidR="00616E82" w:rsidRPr="009A1B55">
        <w:rPr>
          <w:rFonts w:ascii="Verdana" w:hAnsi="Verdana"/>
          <w:b/>
          <w:sz w:val="20"/>
          <w:szCs w:val="20"/>
        </w:rPr>
        <w:t>egories’ Sales Performance, 2016</w:t>
      </w:r>
    </w:p>
    <w:tbl>
      <w:tblPr>
        <w:tblW w:w="11269" w:type="dxa"/>
        <w:jc w:val="center"/>
        <w:tblBorders>
          <w:left w:val="single" w:sz="8" w:space="0" w:color="000000"/>
          <w:right w:val="single" w:sz="8" w:space="0" w:color="000000"/>
        </w:tblBorders>
        <w:tblLayout w:type="fixed"/>
        <w:tblLook w:val="0000" w:firstRow="0" w:lastRow="0" w:firstColumn="0" w:lastColumn="0" w:noHBand="0" w:noVBand="0"/>
      </w:tblPr>
      <w:tblGrid>
        <w:gridCol w:w="3108"/>
        <w:gridCol w:w="1275"/>
        <w:gridCol w:w="1275"/>
        <w:gridCol w:w="3110"/>
        <w:gridCol w:w="1241"/>
        <w:gridCol w:w="1260"/>
      </w:tblGrid>
      <w:tr w:rsidR="00AE415D" w:rsidRPr="009A1B55" w14:paraId="1A742899" w14:textId="77777777" w:rsidTr="00AE415D">
        <w:trPr>
          <w:jc w:val="center"/>
        </w:trPr>
        <w:tc>
          <w:tcPr>
            <w:tcW w:w="3108" w:type="dxa"/>
            <w:tcBorders>
              <w:top w:val="single" w:sz="12" w:space="0" w:color="000000"/>
              <w:left w:val="single" w:sz="12" w:space="0" w:color="000000"/>
              <w:bottom w:val="single" w:sz="18" w:space="0" w:color="000000"/>
              <w:right w:val="single" w:sz="8" w:space="0" w:color="auto"/>
            </w:tcBorders>
            <w:vAlign w:val="center"/>
          </w:tcPr>
          <w:p w14:paraId="0F913E22" w14:textId="77777777" w:rsidR="00AE415D" w:rsidRPr="009A1B55" w:rsidRDefault="00AE415D" w:rsidP="00AE415D">
            <w:pPr>
              <w:widowControl w:val="0"/>
              <w:tabs>
                <w:tab w:val="left" w:pos="220"/>
                <w:tab w:val="left" w:pos="720"/>
              </w:tabs>
              <w:autoSpaceDE w:val="0"/>
              <w:autoSpaceDN w:val="0"/>
              <w:adjustRightInd w:val="0"/>
              <w:spacing w:after="0" w:line="240" w:lineRule="auto"/>
              <w:contextualSpacing/>
              <w:jc w:val="center"/>
              <w:rPr>
                <w:rFonts w:ascii="Verdana" w:eastAsia="Times New Roman" w:hAnsi="Verdana"/>
                <w:sz w:val="20"/>
                <w:szCs w:val="20"/>
              </w:rPr>
            </w:pPr>
            <w:r w:rsidRPr="009A1B55">
              <w:rPr>
                <w:rFonts w:ascii="Verdana" w:eastAsia="Times New Roman" w:hAnsi="Verdana"/>
                <w:sz w:val="20"/>
                <w:szCs w:val="20"/>
              </w:rPr>
              <w:t>Toy</w:t>
            </w:r>
          </w:p>
        </w:tc>
        <w:tc>
          <w:tcPr>
            <w:tcW w:w="1275" w:type="dxa"/>
            <w:tcBorders>
              <w:top w:val="single" w:sz="12" w:space="0" w:color="000000"/>
              <w:left w:val="single" w:sz="8" w:space="0" w:color="auto"/>
              <w:bottom w:val="single" w:sz="18" w:space="0" w:color="000000"/>
              <w:right w:val="single" w:sz="8" w:space="0" w:color="auto"/>
            </w:tcBorders>
            <w:vAlign w:val="center"/>
          </w:tcPr>
          <w:p w14:paraId="52096263" w14:textId="77777777" w:rsidR="00AE415D" w:rsidRPr="009A1B55" w:rsidRDefault="00AE415D" w:rsidP="00AE415D">
            <w:pPr>
              <w:widowControl w:val="0"/>
              <w:tabs>
                <w:tab w:val="left" w:pos="220"/>
                <w:tab w:val="left" w:pos="720"/>
              </w:tabs>
              <w:autoSpaceDE w:val="0"/>
              <w:autoSpaceDN w:val="0"/>
              <w:adjustRightInd w:val="0"/>
              <w:spacing w:after="0" w:line="240" w:lineRule="auto"/>
              <w:contextualSpacing/>
              <w:jc w:val="center"/>
              <w:rPr>
                <w:rFonts w:ascii="Verdana" w:eastAsia="Times New Roman" w:hAnsi="Verdana"/>
                <w:sz w:val="20"/>
                <w:szCs w:val="20"/>
              </w:rPr>
            </w:pPr>
            <w:r w:rsidRPr="009A1B55">
              <w:rPr>
                <w:rFonts w:ascii="Verdana" w:eastAsia="Times New Roman" w:hAnsi="Verdana"/>
                <w:sz w:val="20"/>
                <w:szCs w:val="20"/>
              </w:rPr>
              <w:t>Revenues</w:t>
            </w:r>
          </w:p>
        </w:tc>
        <w:tc>
          <w:tcPr>
            <w:tcW w:w="1275" w:type="dxa"/>
            <w:tcBorders>
              <w:top w:val="single" w:sz="12" w:space="0" w:color="000000"/>
              <w:left w:val="single" w:sz="8" w:space="0" w:color="auto"/>
              <w:bottom w:val="single" w:sz="18" w:space="0" w:color="000000"/>
              <w:right w:val="single" w:sz="18" w:space="0" w:color="auto"/>
            </w:tcBorders>
            <w:vAlign w:val="center"/>
          </w:tcPr>
          <w:p w14:paraId="4D10471B" w14:textId="77777777" w:rsidR="00AE415D" w:rsidRPr="009A1B55" w:rsidRDefault="00AE415D" w:rsidP="00AE415D">
            <w:pPr>
              <w:widowControl w:val="0"/>
              <w:tabs>
                <w:tab w:val="left" w:pos="220"/>
                <w:tab w:val="left" w:pos="720"/>
              </w:tabs>
              <w:autoSpaceDE w:val="0"/>
              <w:autoSpaceDN w:val="0"/>
              <w:adjustRightInd w:val="0"/>
              <w:spacing w:after="0" w:line="240" w:lineRule="auto"/>
              <w:contextualSpacing/>
              <w:jc w:val="center"/>
              <w:rPr>
                <w:rFonts w:ascii="Verdana" w:eastAsia="Times New Roman" w:hAnsi="Verdana"/>
                <w:sz w:val="20"/>
                <w:szCs w:val="20"/>
              </w:rPr>
            </w:pPr>
            <w:r w:rsidRPr="009A1B55">
              <w:rPr>
                <w:rFonts w:ascii="Verdana" w:eastAsia="Times New Roman" w:hAnsi="Verdana"/>
                <w:sz w:val="20"/>
                <w:szCs w:val="20"/>
              </w:rPr>
              <w:t>% Change</w:t>
            </w:r>
          </w:p>
        </w:tc>
        <w:tc>
          <w:tcPr>
            <w:tcW w:w="3110" w:type="dxa"/>
            <w:tcBorders>
              <w:top w:val="single" w:sz="12" w:space="0" w:color="000000"/>
              <w:left w:val="single" w:sz="18" w:space="0" w:color="auto"/>
              <w:bottom w:val="single" w:sz="18" w:space="0" w:color="000000"/>
              <w:right w:val="single" w:sz="8" w:space="0" w:color="000000"/>
            </w:tcBorders>
            <w:vAlign w:val="center"/>
          </w:tcPr>
          <w:p w14:paraId="0484BA2B" w14:textId="77777777" w:rsidR="00AE415D" w:rsidRPr="009A1B55" w:rsidRDefault="00AE415D" w:rsidP="00AE415D">
            <w:pPr>
              <w:widowControl w:val="0"/>
              <w:tabs>
                <w:tab w:val="left" w:pos="220"/>
                <w:tab w:val="left" w:pos="720"/>
              </w:tabs>
              <w:autoSpaceDE w:val="0"/>
              <w:autoSpaceDN w:val="0"/>
              <w:adjustRightInd w:val="0"/>
              <w:spacing w:after="0" w:line="240" w:lineRule="auto"/>
              <w:contextualSpacing/>
              <w:jc w:val="center"/>
              <w:rPr>
                <w:rFonts w:ascii="Verdana" w:eastAsia="Times New Roman" w:hAnsi="Verdana"/>
                <w:sz w:val="20"/>
                <w:szCs w:val="20"/>
              </w:rPr>
            </w:pPr>
            <w:r w:rsidRPr="009A1B55">
              <w:rPr>
                <w:rFonts w:ascii="Verdana" w:eastAsia="Times New Roman" w:hAnsi="Verdana"/>
                <w:sz w:val="20"/>
                <w:szCs w:val="20"/>
              </w:rPr>
              <w:t>Toy</w:t>
            </w:r>
          </w:p>
        </w:tc>
        <w:tc>
          <w:tcPr>
            <w:tcW w:w="1241" w:type="dxa"/>
            <w:tcBorders>
              <w:top w:val="single" w:sz="12" w:space="0" w:color="000000"/>
              <w:left w:val="single" w:sz="8" w:space="0" w:color="000000"/>
              <w:bottom w:val="single" w:sz="18" w:space="0" w:color="000000"/>
              <w:right w:val="single" w:sz="8" w:space="0" w:color="000000"/>
            </w:tcBorders>
            <w:vAlign w:val="center"/>
          </w:tcPr>
          <w:p w14:paraId="72E6B18D" w14:textId="77777777" w:rsidR="00AE415D" w:rsidRPr="009A1B55" w:rsidRDefault="00AE415D" w:rsidP="00AE415D">
            <w:pPr>
              <w:widowControl w:val="0"/>
              <w:tabs>
                <w:tab w:val="left" w:pos="220"/>
                <w:tab w:val="left" w:pos="720"/>
              </w:tabs>
              <w:autoSpaceDE w:val="0"/>
              <w:autoSpaceDN w:val="0"/>
              <w:adjustRightInd w:val="0"/>
              <w:spacing w:after="0" w:line="240" w:lineRule="auto"/>
              <w:contextualSpacing/>
              <w:jc w:val="center"/>
              <w:rPr>
                <w:rFonts w:ascii="Verdana" w:eastAsia="Times New Roman" w:hAnsi="Verdana"/>
                <w:sz w:val="20"/>
                <w:szCs w:val="20"/>
              </w:rPr>
            </w:pPr>
            <w:r w:rsidRPr="009A1B55">
              <w:rPr>
                <w:rFonts w:ascii="Verdana" w:eastAsia="Times New Roman" w:hAnsi="Verdana"/>
                <w:sz w:val="20"/>
                <w:szCs w:val="20"/>
              </w:rPr>
              <w:t>Revenues</w:t>
            </w:r>
          </w:p>
        </w:tc>
        <w:tc>
          <w:tcPr>
            <w:tcW w:w="1260" w:type="dxa"/>
            <w:tcBorders>
              <w:top w:val="single" w:sz="12" w:space="0" w:color="000000"/>
              <w:left w:val="single" w:sz="8" w:space="0" w:color="000000"/>
              <w:bottom w:val="single" w:sz="18" w:space="0" w:color="000000"/>
              <w:right w:val="single" w:sz="12" w:space="0" w:color="000000"/>
            </w:tcBorders>
            <w:vAlign w:val="center"/>
          </w:tcPr>
          <w:p w14:paraId="17365554" w14:textId="77777777" w:rsidR="00AE415D" w:rsidRPr="009A1B55" w:rsidRDefault="00AE415D" w:rsidP="00AE415D">
            <w:pPr>
              <w:widowControl w:val="0"/>
              <w:tabs>
                <w:tab w:val="left" w:pos="220"/>
                <w:tab w:val="left" w:pos="720"/>
              </w:tabs>
              <w:autoSpaceDE w:val="0"/>
              <w:autoSpaceDN w:val="0"/>
              <w:adjustRightInd w:val="0"/>
              <w:spacing w:after="0" w:line="240" w:lineRule="auto"/>
              <w:contextualSpacing/>
              <w:jc w:val="center"/>
              <w:rPr>
                <w:rFonts w:ascii="Verdana" w:eastAsia="Times New Roman" w:hAnsi="Verdana"/>
                <w:sz w:val="20"/>
                <w:szCs w:val="20"/>
              </w:rPr>
            </w:pPr>
            <w:r w:rsidRPr="009A1B55">
              <w:rPr>
                <w:rFonts w:ascii="Verdana" w:eastAsia="Times New Roman" w:hAnsi="Verdana"/>
                <w:sz w:val="20"/>
                <w:szCs w:val="20"/>
              </w:rPr>
              <w:t>% Change</w:t>
            </w:r>
          </w:p>
        </w:tc>
      </w:tr>
      <w:tr w:rsidR="00AE415D" w:rsidRPr="009A1B55" w14:paraId="30675013" w14:textId="77777777" w:rsidTr="00AE415D">
        <w:trPr>
          <w:jc w:val="center"/>
        </w:trPr>
        <w:tc>
          <w:tcPr>
            <w:tcW w:w="3108" w:type="dxa"/>
            <w:tcBorders>
              <w:top w:val="single" w:sz="18" w:space="0" w:color="000000"/>
              <w:left w:val="single" w:sz="12" w:space="0" w:color="000000"/>
              <w:bottom w:val="single" w:sz="4" w:space="0" w:color="auto"/>
              <w:right w:val="single" w:sz="8" w:space="0" w:color="auto"/>
            </w:tcBorders>
            <w:vAlign w:val="center"/>
          </w:tcPr>
          <w:p w14:paraId="75462815" w14:textId="77777777" w:rsidR="00AE415D" w:rsidRPr="009A1B55" w:rsidRDefault="00AE415D" w:rsidP="00AE415D">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Action figures &amp; accessories</w:t>
            </w:r>
          </w:p>
        </w:tc>
        <w:tc>
          <w:tcPr>
            <w:tcW w:w="1275" w:type="dxa"/>
            <w:tcBorders>
              <w:top w:val="single" w:sz="18" w:space="0" w:color="000000"/>
              <w:left w:val="single" w:sz="8" w:space="0" w:color="auto"/>
              <w:bottom w:val="single" w:sz="4" w:space="0" w:color="auto"/>
              <w:right w:val="single" w:sz="8" w:space="0" w:color="auto"/>
            </w:tcBorders>
            <w:vAlign w:val="center"/>
          </w:tcPr>
          <w:p w14:paraId="1F7C97CE" w14:textId="77777777" w:rsidR="00AE415D" w:rsidRPr="009A1B55" w:rsidRDefault="00AE415D" w:rsidP="00AE415D">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$1.44 B</w:t>
            </w:r>
          </w:p>
        </w:tc>
        <w:tc>
          <w:tcPr>
            <w:tcW w:w="1275" w:type="dxa"/>
            <w:tcBorders>
              <w:top w:val="single" w:sz="18" w:space="0" w:color="000000"/>
              <w:left w:val="single" w:sz="8" w:space="0" w:color="auto"/>
              <w:bottom w:val="single" w:sz="4" w:space="0" w:color="auto"/>
              <w:right w:val="single" w:sz="18" w:space="0" w:color="auto"/>
            </w:tcBorders>
            <w:vAlign w:val="center"/>
          </w:tcPr>
          <w:p w14:paraId="09D87C27" w14:textId="175881B4" w:rsidR="00AE415D" w:rsidRPr="009A1B55" w:rsidRDefault="00616E82" w:rsidP="00AE415D">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-1</w:t>
            </w:r>
            <w:r w:rsidR="00AE415D" w:rsidRPr="009A1B55">
              <w:rPr>
                <w:rFonts w:ascii="Verdana" w:eastAsia="Times New Roman" w:hAnsi="Verdana"/>
                <w:sz w:val="20"/>
                <w:szCs w:val="20"/>
              </w:rPr>
              <w:t>%</w:t>
            </w:r>
          </w:p>
        </w:tc>
        <w:tc>
          <w:tcPr>
            <w:tcW w:w="3110" w:type="dxa"/>
            <w:tcBorders>
              <w:top w:val="single" w:sz="18" w:space="0" w:color="000000"/>
              <w:left w:val="single" w:sz="18" w:space="0" w:color="auto"/>
              <w:bottom w:val="single" w:sz="4" w:space="0" w:color="000000"/>
              <w:right w:val="single" w:sz="8" w:space="0" w:color="000000"/>
            </w:tcBorders>
            <w:vAlign w:val="center"/>
          </w:tcPr>
          <w:p w14:paraId="511F8E21" w14:textId="77777777" w:rsidR="00AE415D" w:rsidRPr="009A1B55" w:rsidRDefault="00AE415D" w:rsidP="00AE415D">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Youth electronics</w:t>
            </w:r>
          </w:p>
        </w:tc>
        <w:tc>
          <w:tcPr>
            <w:tcW w:w="1241" w:type="dxa"/>
            <w:tcBorders>
              <w:top w:val="single" w:sz="18" w:space="0" w:color="000000"/>
              <w:left w:val="single" w:sz="8" w:space="0" w:color="000000"/>
              <w:bottom w:val="single" w:sz="4" w:space="0" w:color="000000"/>
              <w:right w:val="single" w:sz="8" w:space="0" w:color="000000"/>
            </w:tcBorders>
            <w:vAlign w:val="center"/>
          </w:tcPr>
          <w:p w14:paraId="429C570A" w14:textId="1C08A726" w:rsidR="00AE415D" w:rsidRPr="009A1B55" w:rsidRDefault="00616E82" w:rsidP="00AE415D">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$0.61</w:t>
            </w:r>
            <w:r w:rsidR="00AE415D" w:rsidRPr="009A1B55">
              <w:rPr>
                <w:rFonts w:ascii="Verdana" w:eastAsia="Times New Roman" w:hAnsi="Verdana"/>
                <w:sz w:val="20"/>
                <w:szCs w:val="20"/>
              </w:rPr>
              <w:t xml:space="preserve"> B</w:t>
            </w:r>
          </w:p>
        </w:tc>
        <w:tc>
          <w:tcPr>
            <w:tcW w:w="1260" w:type="dxa"/>
            <w:tcBorders>
              <w:top w:val="single" w:sz="18" w:space="0" w:color="000000"/>
              <w:left w:val="single" w:sz="8" w:space="0" w:color="000000"/>
              <w:bottom w:val="single" w:sz="4" w:space="0" w:color="000000"/>
              <w:right w:val="single" w:sz="12" w:space="0" w:color="000000"/>
            </w:tcBorders>
            <w:vAlign w:val="center"/>
          </w:tcPr>
          <w:p w14:paraId="02C3E650" w14:textId="2A05B566" w:rsidR="00AE415D" w:rsidRPr="009A1B55" w:rsidRDefault="00616E82" w:rsidP="00AE415D">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+3</w:t>
            </w:r>
            <w:r w:rsidR="00AE415D" w:rsidRPr="009A1B55">
              <w:rPr>
                <w:rFonts w:ascii="Verdana" w:eastAsia="Times New Roman" w:hAnsi="Verdana"/>
                <w:sz w:val="20"/>
                <w:szCs w:val="20"/>
              </w:rPr>
              <w:t>%</w:t>
            </w:r>
          </w:p>
        </w:tc>
      </w:tr>
      <w:tr w:rsidR="00AE415D" w:rsidRPr="009A1B55" w14:paraId="7CAB4802" w14:textId="77777777" w:rsidTr="00AE415D">
        <w:trPr>
          <w:jc w:val="center"/>
        </w:trPr>
        <w:tc>
          <w:tcPr>
            <w:tcW w:w="3108" w:type="dxa"/>
            <w:tcBorders>
              <w:top w:val="single" w:sz="4" w:space="0" w:color="000000"/>
              <w:left w:val="single" w:sz="12" w:space="0" w:color="000000"/>
              <w:bottom w:val="single" w:sz="4" w:space="0" w:color="000000"/>
              <w:right w:val="single" w:sz="8" w:space="0" w:color="auto"/>
            </w:tcBorders>
            <w:shd w:val="clear" w:color="auto" w:fill="auto"/>
            <w:vAlign w:val="center"/>
          </w:tcPr>
          <w:p w14:paraId="0677A78C" w14:textId="77777777" w:rsidR="00AE415D" w:rsidRPr="009A1B55" w:rsidRDefault="00AE415D" w:rsidP="00AE415D">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Arts &amp; crafts</w:t>
            </w:r>
          </w:p>
        </w:tc>
        <w:tc>
          <w:tcPr>
            <w:tcW w:w="1275" w:type="dxa"/>
            <w:tcBorders>
              <w:top w:val="single" w:sz="4" w:space="0" w:color="000000"/>
              <w:left w:val="single" w:sz="8" w:space="0" w:color="auto"/>
              <w:bottom w:val="single" w:sz="4" w:space="0" w:color="000000"/>
              <w:right w:val="single" w:sz="8" w:space="0" w:color="auto"/>
            </w:tcBorders>
            <w:vAlign w:val="center"/>
          </w:tcPr>
          <w:p w14:paraId="37636AA5" w14:textId="5502A1D7" w:rsidR="00AE415D" w:rsidRPr="009A1B55" w:rsidRDefault="00616E82" w:rsidP="00AE415D">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$0.98</w:t>
            </w:r>
            <w:r w:rsidR="00AE415D" w:rsidRPr="009A1B55">
              <w:rPr>
                <w:rFonts w:ascii="Verdana" w:eastAsia="Times New Roman" w:hAnsi="Verdana"/>
                <w:sz w:val="20"/>
                <w:szCs w:val="20"/>
              </w:rPr>
              <w:t xml:space="preserve"> B</w:t>
            </w:r>
          </w:p>
        </w:tc>
        <w:tc>
          <w:tcPr>
            <w:tcW w:w="1275" w:type="dxa"/>
            <w:tcBorders>
              <w:top w:val="single" w:sz="4" w:space="0" w:color="000000"/>
              <w:left w:val="single" w:sz="8" w:space="0" w:color="auto"/>
              <w:bottom w:val="single" w:sz="4" w:space="0" w:color="000000"/>
              <w:right w:val="single" w:sz="18" w:space="0" w:color="auto"/>
            </w:tcBorders>
            <w:shd w:val="clear" w:color="auto" w:fill="auto"/>
            <w:vAlign w:val="center"/>
          </w:tcPr>
          <w:p w14:paraId="7BFF0C09" w14:textId="7CD24B40" w:rsidR="00AE415D" w:rsidRPr="009A1B55" w:rsidRDefault="00616E82" w:rsidP="00AE415D">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-5</w:t>
            </w:r>
            <w:r w:rsidR="00AE415D" w:rsidRPr="009A1B55">
              <w:rPr>
                <w:rFonts w:ascii="Verdana" w:eastAsia="Times New Roman" w:hAnsi="Verdana"/>
                <w:sz w:val="20"/>
                <w:szCs w:val="20"/>
              </w:rPr>
              <w:t>%</w:t>
            </w:r>
          </w:p>
        </w:tc>
        <w:tc>
          <w:tcPr>
            <w:tcW w:w="3110" w:type="dxa"/>
            <w:tcBorders>
              <w:top w:val="single" w:sz="4" w:space="0" w:color="000000"/>
              <w:left w:val="single" w:sz="18" w:space="0" w:color="auto"/>
              <w:bottom w:val="single" w:sz="4" w:space="0" w:color="000000"/>
              <w:right w:val="single" w:sz="8" w:space="0" w:color="000000"/>
            </w:tcBorders>
            <w:vAlign w:val="center"/>
          </w:tcPr>
          <w:p w14:paraId="027DBC25" w14:textId="77777777" w:rsidR="00AE415D" w:rsidRPr="009A1B55" w:rsidRDefault="00AE415D" w:rsidP="00AE415D">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Outdoor &amp; sports</w:t>
            </w:r>
          </w:p>
        </w:tc>
        <w:tc>
          <w:tcPr>
            <w:tcW w:w="1241" w:type="dxa"/>
            <w:tcBorders>
              <w:top w:val="single" w:sz="4" w:space="0" w:color="000000"/>
              <w:left w:val="single" w:sz="8" w:space="0" w:color="000000"/>
              <w:bottom w:val="single" w:sz="4" w:space="0" w:color="000000"/>
              <w:right w:val="single" w:sz="8" w:space="0" w:color="000000"/>
            </w:tcBorders>
            <w:vAlign w:val="center"/>
          </w:tcPr>
          <w:p w14:paraId="2CA7891F" w14:textId="61339E00" w:rsidR="00AE415D" w:rsidRPr="009A1B55" w:rsidRDefault="00616E82" w:rsidP="00AE415D">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$3.73</w:t>
            </w:r>
            <w:r w:rsidR="00AE415D" w:rsidRPr="009A1B55">
              <w:rPr>
                <w:rFonts w:ascii="Verdana" w:eastAsia="Times New Roman" w:hAnsi="Verdana"/>
                <w:sz w:val="20"/>
                <w:szCs w:val="20"/>
              </w:rPr>
              <w:t xml:space="preserve"> B</w:t>
            </w:r>
          </w:p>
        </w:tc>
        <w:tc>
          <w:tcPr>
            <w:tcW w:w="1260" w:type="dxa"/>
            <w:tcBorders>
              <w:top w:val="single" w:sz="4" w:space="0" w:color="000000"/>
              <w:left w:val="single" w:sz="8" w:space="0" w:color="000000"/>
              <w:bottom w:val="single" w:sz="4" w:space="0" w:color="000000"/>
              <w:right w:val="single" w:sz="12" w:space="0" w:color="000000"/>
            </w:tcBorders>
            <w:vAlign w:val="center"/>
          </w:tcPr>
          <w:p w14:paraId="32442E26" w14:textId="28AD9096" w:rsidR="00AE415D" w:rsidRPr="009A1B55" w:rsidRDefault="00616E82" w:rsidP="00AE415D">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+10</w:t>
            </w:r>
            <w:r w:rsidR="00AE415D" w:rsidRPr="009A1B55">
              <w:rPr>
                <w:rFonts w:ascii="Verdana" w:eastAsia="Times New Roman" w:hAnsi="Verdana"/>
                <w:sz w:val="20"/>
                <w:szCs w:val="20"/>
              </w:rPr>
              <w:t>%</w:t>
            </w:r>
          </w:p>
        </w:tc>
      </w:tr>
      <w:tr w:rsidR="00AE415D" w:rsidRPr="009A1B55" w14:paraId="6A19AFE2" w14:textId="77777777" w:rsidTr="00AE415D">
        <w:trPr>
          <w:jc w:val="center"/>
        </w:trPr>
        <w:tc>
          <w:tcPr>
            <w:tcW w:w="3108" w:type="dxa"/>
            <w:tcBorders>
              <w:top w:val="single" w:sz="4" w:space="0" w:color="000000"/>
              <w:left w:val="single" w:sz="12" w:space="0" w:color="000000"/>
              <w:bottom w:val="single" w:sz="4" w:space="0" w:color="000000"/>
              <w:right w:val="single" w:sz="8" w:space="0" w:color="auto"/>
            </w:tcBorders>
            <w:shd w:val="clear" w:color="auto" w:fill="auto"/>
            <w:vAlign w:val="center"/>
          </w:tcPr>
          <w:p w14:paraId="51F67D9F" w14:textId="77777777" w:rsidR="00AE415D" w:rsidRPr="009A1B55" w:rsidRDefault="00AE415D" w:rsidP="00AE415D">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Building sets</w:t>
            </w:r>
          </w:p>
        </w:tc>
        <w:tc>
          <w:tcPr>
            <w:tcW w:w="1275" w:type="dxa"/>
            <w:tcBorders>
              <w:top w:val="single" w:sz="4" w:space="0" w:color="000000"/>
              <w:left w:val="single" w:sz="8" w:space="0" w:color="auto"/>
              <w:bottom w:val="single" w:sz="4" w:space="0" w:color="000000"/>
              <w:right w:val="single" w:sz="8" w:space="0" w:color="auto"/>
            </w:tcBorders>
            <w:vAlign w:val="center"/>
          </w:tcPr>
          <w:p w14:paraId="783E1134" w14:textId="04FC6919" w:rsidR="00AE415D" w:rsidRPr="009A1B55" w:rsidRDefault="00AE415D" w:rsidP="00616E82">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w:t>
            </w:r>
            <w:r w:rsidR="00616E82" w:rsidRPr="009A1B55">
              <w:rPr>
                <w:rFonts w:ascii="Verdana" w:eastAsia="Times New Roman" w:hAnsi="Verdana"/>
                <w:sz w:val="20"/>
                <w:szCs w:val="20"/>
              </w:rPr>
              <w:t>1.97</w:t>
            </w:r>
            <w:r w:rsidRPr="009A1B55">
              <w:rPr>
                <w:rFonts w:ascii="Verdana" w:eastAsia="Times New Roman" w:hAnsi="Verdana"/>
                <w:sz w:val="20"/>
                <w:szCs w:val="20"/>
              </w:rPr>
              <w:t xml:space="preserve"> B</w:t>
            </w:r>
          </w:p>
        </w:tc>
        <w:tc>
          <w:tcPr>
            <w:tcW w:w="1275" w:type="dxa"/>
            <w:tcBorders>
              <w:top w:val="single" w:sz="4" w:space="0" w:color="000000"/>
              <w:left w:val="single" w:sz="8" w:space="0" w:color="auto"/>
              <w:bottom w:val="single" w:sz="4" w:space="0" w:color="000000"/>
              <w:right w:val="single" w:sz="18" w:space="0" w:color="auto"/>
            </w:tcBorders>
            <w:shd w:val="clear" w:color="auto" w:fill="auto"/>
            <w:vAlign w:val="center"/>
          </w:tcPr>
          <w:p w14:paraId="0026ECEF" w14:textId="7AF4C38B" w:rsidR="00AE415D" w:rsidRPr="009A1B55" w:rsidRDefault="00616E82" w:rsidP="00AE415D">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-3</w:t>
            </w:r>
            <w:r w:rsidR="00AE415D" w:rsidRPr="009A1B55">
              <w:rPr>
                <w:rFonts w:ascii="Verdana" w:eastAsia="Times New Roman" w:hAnsi="Verdana"/>
                <w:sz w:val="20"/>
                <w:szCs w:val="20"/>
              </w:rPr>
              <w:t>%</w:t>
            </w:r>
          </w:p>
        </w:tc>
        <w:tc>
          <w:tcPr>
            <w:tcW w:w="3110" w:type="dxa"/>
            <w:tcBorders>
              <w:top w:val="single" w:sz="4" w:space="0" w:color="000000"/>
              <w:left w:val="single" w:sz="18" w:space="0" w:color="auto"/>
              <w:bottom w:val="single" w:sz="4" w:space="0" w:color="000000"/>
              <w:right w:val="single" w:sz="8" w:space="0" w:color="000000"/>
            </w:tcBorders>
            <w:vAlign w:val="center"/>
          </w:tcPr>
          <w:p w14:paraId="705C35CF" w14:textId="77777777" w:rsidR="00AE415D" w:rsidRPr="009A1B55" w:rsidRDefault="00AE415D" w:rsidP="00AE415D">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Plush</w:t>
            </w:r>
          </w:p>
        </w:tc>
        <w:tc>
          <w:tcPr>
            <w:tcW w:w="1241" w:type="dxa"/>
            <w:tcBorders>
              <w:top w:val="single" w:sz="4" w:space="0" w:color="000000"/>
              <w:left w:val="single" w:sz="8" w:space="0" w:color="000000"/>
              <w:bottom w:val="single" w:sz="4" w:space="0" w:color="000000"/>
              <w:right w:val="single" w:sz="8" w:space="0" w:color="000000"/>
            </w:tcBorders>
            <w:vAlign w:val="center"/>
          </w:tcPr>
          <w:p w14:paraId="1C892DC1" w14:textId="3684BF01" w:rsidR="00AE415D" w:rsidRPr="009A1B55" w:rsidRDefault="00616E82" w:rsidP="00AE415D">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$1.08</w:t>
            </w:r>
            <w:r w:rsidR="00AE415D" w:rsidRPr="009A1B55">
              <w:rPr>
                <w:rFonts w:ascii="Verdana" w:eastAsia="Times New Roman" w:hAnsi="Verdana"/>
                <w:sz w:val="20"/>
                <w:szCs w:val="20"/>
              </w:rPr>
              <w:t xml:space="preserve"> B</w:t>
            </w:r>
          </w:p>
        </w:tc>
        <w:tc>
          <w:tcPr>
            <w:tcW w:w="1260" w:type="dxa"/>
            <w:tcBorders>
              <w:top w:val="single" w:sz="4" w:space="0" w:color="000000"/>
              <w:left w:val="single" w:sz="8" w:space="0" w:color="000000"/>
              <w:bottom w:val="single" w:sz="4" w:space="0" w:color="000000"/>
              <w:right w:val="single" w:sz="12" w:space="0" w:color="000000"/>
            </w:tcBorders>
            <w:vAlign w:val="center"/>
          </w:tcPr>
          <w:p w14:paraId="55AD0806" w14:textId="2ADCECA7" w:rsidR="00AE415D" w:rsidRPr="009A1B55" w:rsidRDefault="00616E82" w:rsidP="00AE415D">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+6</w:t>
            </w:r>
            <w:r w:rsidR="00AE415D" w:rsidRPr="009A1B55">
              <w:rPr>
                <w:rFonts w:ascii="Verdana" w:eastAsia="Times New Roman" w:hAnsi="Verdana"/>
                <w:sz w:val="20"/>
                <w:szCs w:val="20"/>
              </w:rPr>
              <w:t>%</w:t>
            </w:r>
          </w:p>
        </w:tc>
      </w:tr>
      <w:tr w:rsidR="00AE415D" w:rsidRPr="009A1B55" w14:paraId="1F141C7B" w14:textId="77777777" w:rsidTr="00AE415D">
        <w:trPr>
          <w:jc w:val="center"/>
        </w:trPr>
        <w:tc>
          <w:tcPr>
            <w:tcW w:w="3108" w:type="dxa"/>
            <w:tcBorders>
              <w:top w:val="single" w:sz="4" w:space="0" w:color="000000"/>
              <w:left w:val="single" w:sz="12" w:space="0" w:color="000000"/>
              <w:bottom w:val="single" w:sz="4" w:space="0" w:color="000000"/>
              <w:right w:val="single" w:sz="8" w:space="0" w:color="auto"/>
            </w:tcBorders>
            <w:shd w:val="clear" w:color="auto" w:fill="auto"/>
            <w:vAlign w:val="center"/>
          </w:tcPr>
          <w:p w14:paraId="767D6BE8" w14:textId="77777777" w:rsidR="00AE415D" w:rsidRPr="009A1B55" w:rsidRDefault="00AE415D" w:rsidP="00AE415D">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Dolls</w:t>
            </w:r>
          </w:p>
        </w:tc>
        <w:tc>
          <w:tcPr>
            <w:tcW w:w="1275" w:type="dxa"/>
            <w:tcBorders>
              <w:top w:val="single" w:sz="4" w:space="0" w:color="000000"/>
              <w:left w:val="single" w:sz="8" w:space="0" w:color="auto"/>
              <w:bottom w:val="single" w:sz="4" w:space="0" w:color="000000"/>
              <w:right w:val="single" w:sz="8" w:space="0" w:color="auto"/>
            </w:tcBorders>
            <w:vAlign w:val="center"/>
          </w:tcPr>
          <w:p w14:paraId="44A19852" w14:textId="339B4B67" w:rsidR="00AE415D" w:rsidRPr="009A1B55" w:rsidRDefault="00616E82" w:rsidP="00AE415D">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$2.88</w:t>
            </w:r>
            <w:r w:rsidR="00AE415D" w:rsidRPr="009A1B55">
              <w:rPr>
                <w:rFonts w:ascii="Verdana" w:eastAsia="Times New Roman" w:hAnsi="Verdana"/>
                <w:sz w:val="20"/>
                <w:szCs w:val="20"/>
              </w:rPr>
              <w:t xml:space="preserve"> B</w:t>
            </w:r>
          </w:p>
        </w:tc>
        <w:tc>
          <w:tcPr>
            <w:tcW w:w="1275" w:type="dxa"/>
            <w:tcBorders>
              <w:top w:val="single" w:sz="4" w:space="0" w:color="000000"/>
              <w:left w:val="single" w:sz="8" w:space="0" w:color="auto"/>
              <w:bottom w:val="single" w:sz="4" w:space="0" w:color="000000"/>
              <w:right w:val="single" w:sz="18" w:space="0" w:color="auto"/>
            </w:tcBorders>
            <w:shd w:val="clear" w:color="auto" w:fill="auto"/>
            <w:vAlign w:val="center"/>
          </w:tcPr>
          <w:p w14:paraId="065D5124" w14:textId="474F3FD9" w:rsidR="00AE415D" w:rsidRPr="009A1B55" w:rsidRDefault="00616E82" w:rsidP="00AE415D">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+10</w:t>
            </w:r>
            <w:r w:rsidR="00AE415D" w:rsidRPr="009A1B55">
              <w:rPr>
                <w:rFonts w:ascii="Verdana" w:eastAsia="Times New Roman" w:hAnsi="Verdana"/>
                <w:sz w:val="20"/>
                <w:szCs w:val="20"/>
              </w:rPr>
              <w:t>%</w:t>
            </w:r>
          </w:p>
        </w:tc>
        <w:tc>
          <w:tcPr>
            <w:tcW w:w="3110" w:type="dxa"/>
            <w:tcBorders>
              <w:top w:val="single" w:sz="4" w:space="0" w:color="000000"/>
              <w:left w:val="single" w:sz="18" w:space="0" w:color="auto"/>
              <w:bottom w:val="single" w:sz="4" w:space="0" w:color="000000"/>
              <w:right w:val="single" w:sz="8" w:space="0" w:color="000000"/>
            </w:tcBorders>
            <w:vAlign w:val="center"/>
          </w:tcPr>
          <w:p w14:paraId="44FE9344" w14:textId="77777777" w:rsidR="00AE415D" w:rsidRPr="009A1B55" w:rsidRDefault="00AE415D" w:rsidP="00AE415D">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Vehicles</w:t>
            </w:r>
          </w:p>
        </w:tc>
        <w:tc>
          <w:tcPr>
            <w:tcW w:w="1241" w:type="dxa"/>
            <w:tcBorders>
              <w:top w:val="single" w:sz="4" w:space="0" w:color="000000"/>
              <w:left w:val="single" w:sz="8" w:space="0" w:color="000000"/>
              <w:bottom w:val="single" w:sz="4" w:space="0" w:color="000000"/>
              <w:right w:val="single" w:sz="8" w:space="0" w:color="000000"/>
            </w:tcBorders>
            <w:vAlign w:val="center"/>
          </w:tcPr>
          <w:p w14:paraId="75647297" w14:textId="6BD70447" w:rsidR="00AE415D" w:rsidRPr="009A1B55" w:rsidRDefault="00616E82" w:rsidP="00AE415D">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$1.45</w:t>
            </w:r>
            <w:r w:rsidR="00AE415D" w:rsidRPr="009A1B55">
              <w:rPr>
                <w:rFonts w:ascii="Verdana" w:eastAsia="Times New Roman" w:hAnsi="Verdana"/>
                <w:sz w:val="20"/>
                <w:szCs w:val="20"/>
              </w:rPr>
              <w:t xml:space="preserve"> B</w:t>
            </w:r>
          </w:p>
        </w:tc>
        <w:tc>
          <w:tcPr>
            <w:tcW w:w="1260" w:type="dxa"/>
            <w:tcBorders>
              <w:top w:val="single" w:sz="4" w:space="0" w:color="000000"/>
              <w:left w:val="single" w:sz="8" w:space="0" w:color="000000"/>
              <w:bottom w:val="single" w:sz="4" w:space="0" w:color="000000"/>
              <w:right w:val="single" w:sz="12" w:space="0" w:color="000000"/>
            </w:tcBorders>
            <w:vAlign w:val="center"/>
          </w:tcPr>
          <w:p w14:paraId="298CF15C" w14:textId="5791081C" w:rsidR="00AE415D" w:rsidRPr="009A1B55" w:rsidRDefault="00616E82" w:rsidP="00AE415D">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+1</w:t>
            </w:r>
            <w:r w:rsidR="00AE415D" w:rsidRPr="009A1B55">
              <w:rPr>
                <w:rFonts w:ascii="Verdana" w:eastAsia="Times New Roman" w:hAnsi="Verdana"/>
                <w:sz w:val="20"/>
                <w:szCs w:val="20"/>
              </w:rPr>
              <w:t>%</w:t>
            </w:r>
          </w:p>
        </w:tc>
      </w:tr>
      <w:tr w:rsidR="00AE415D" w:rsidRPr="009A1B55" w14:paraId="15D27C35" w14:textId="77777777" w:rsidTr="00AE415D">
        <w:trPr>
          <w:jc w:val="center"/>
        </w:trPr>
        <w:tc>
          <w:tcPr>
            <w:tcW w:w="3108" w:type="dxa"/>
            <w:tcBorders>
              <w:top w:val="single" w:sz="4" w:space="0" w:color="000000"/>
              <w:left w:val="single" w:sz="12" w:space="0" w:color="000000"/>
              <w:bottom w:val="single" w:sz="4" w:space="0" w:color="000000"/>
              <w:right w:val="single" w:sz="8" w:space="0" w:color="auto"/>
            </w:tcBorders>
            <w:shd w:val="clear" w:color="auto" w:fill="auto"/>
            <w:vAlign w:val="center"/>
          </w:tcPr>
          <w:p w14:paraId="61956E27" w14:textId="77777777" w:rsidR="00AE415D" w:rsidRPr="009A1B55" w:rsidRDefault="00AE415D" w:rsidP="00AE415D">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Games &amp; puzzles</w:t>
            </w:r>
          </w:p>
        </w:tc>
        <w:tc>
          <w:tcPr>
            <w:tcW w:w="1275" w:type="dxa"/>
            <w:tcBorders>
              <w:top w:val="single" w:sz="4" w:space="0" w:color="000000"/>
              <w:left w:val="single" w:sz="8" w:space="0" w:color="auto"/>
              <w:bottom w:val="single" w:sz="4" w:space="0" w:color="000000"/>
              <w:right w:val="single" w:sz="8" w:space="0" w:color="auto"/>
            </w:tcBorders>
            <w:vAlign w:val="center"/>
          </w:tcPr>
          <w:p w14:paraId="3CAFB558" w14:textId="35402171" w:rsidR="00AE415D" w:rsidRPr="009A1B55" w:rsidRDefault="00616E82" w:rsidP="00AE415D">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$1.95</w:t>
            </w:r>
            <w:r w:rsidR="00AE415D" w:rsidRPr="009A1B55">
              <w:rPr>
                <w:rFonts w:ascii="Verdana" w:eastAsia="Times New Roman" w:hAnsi="Verdana"/>
                <w:sz w:val="20"/>
                <w:szCs w:val="20"/>
              </w:rPr>
              <w:t xml:space="preserve"> B</w:t>
            </w:r>
          </w:p>
        </w:tc>
        <w:tc>
          <w:tcPr>
            <w:tcW w:w="1275" w:type="dxa"/>
            <w:tcBorders>
              <w:top w:val="single" w:sz="4" w:space="0" w:color="000000"/>
              <w:left w:val="single" w:sz="8" w:space="0" w:color="auto"/>
              <w:bottom w:val="single" w:sz="4" w:space="0" w:color="000000"/>
              <w:right w:val="single" w:sz="18" w:space="0" w:color="auto"/>
            </w:tcBorders>
            <w:shd w:val="clear" w:color="auto" w:fill="auto"/>
            <w:vAlign w:val="center"/>
          </w:tcPr>
          <w:p w14:paraId="3BCCCF61" w14:textId="288420B3" w:rsidR="00AE415D" w:rsidRPr="009A1B55" w:rsidRDefault="00616E82" w:rsidP="00AE415D">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+18</w:t>
            </w:r>
            <w:r w:rsidR="00AE415D" w:rsidRPr="009A1B55">
              <w:rPr>
                <w:rFonts w:ascii="Verdana" w:eastAsia="Times New Roman" w:hAnsi="Verdana"/>
                <w:sz w:val="20"/>
                <w:szCs w:val="20"/>
              </w:rPr>
              <w:t>%</w:t>
            </w:r>
          </w:p>
        </w:tc>
        <w:tc>
          <w:tcPr>
            <w:tcW w:w="3110" w:type="dxa"/>
            <w:tcBorders>
              <w:top w:val="single" w:sz="4" w:space="0" w:color="000000"/>
              <w:left w:val="single" w:sz="18" w:space="0" w:color="auto"/>
              <w:bottom w:val="single" w:sz="4" w:space="0" w:color="000000"/>
              <w:right w:val="single" w:sz="8" w:space="0" w:color="000000"/>
            </w:tcBorders>
            <w:vAlign w:val="center"/>
          </w:tcPr>
          <w:p w14:paraId="3B3C90FC" w14:textId="77777777" w:rsidR="00AE415D" w:rsidRPr="009A1B55" w:rsidRDefault="00AE415D" w:rsidP="00AE415D">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All other toys</w:t>
            </w:r>
          </w:p>
        </w:tc>
        <w:tc>
          <w:tcPr>
            <w:tcW w:w="1241" w:type="dxa"/>
            <w:tcBorders>
              <w:top w:val="single" w:sz="4" w:space="0" w:color="000000"/>
              <w:left w:val="single" w:sz="8" w:space="0" w:color="000000"/>
              <w:bottom w:val="single" w:sz="4" w:space="0" w:color="000000"/>
              <w:right w:val="single" w:sz="8" w:space="0" w:color="000000"/>
            </w:tcBorders>
            <w:vAlign w:val="center"/>
          </w:tcPr>
          <w:p w14:paraId="1D92D7BC" w14:textId="47B35BE3" w:rsidR="00AE415D" w:rsidRPr="009A1B55" w:rsidRDefault="00616E82" w:rsidP="00AE415D">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$1.09</w:t>
            </w:r>
            <w:r w:rsidR="00AE415D" w:rsidRPr="009A1B55">
              <w:rPr>
                <w:rFonts w:ascii="Verdana" w:eastAsia="Times New Roman" w:hAnsi="Verdana"/>
                <w:sz w:val="20"/>
                <w:szCs w:val="20"/>
              </w:rPr>
              <w:t xml:space="preserve"> B</w:t>
            </w:r>
          </w:p>
        </w:tc>
        <w:tc>
          <w:tcPr>
            <w:tcW w:w="1260" w:type="dxa"/>
            <w:tcBorders>
              <w:top w:val="single" w:sz="4" w:space="0" w:color="000000"/>
              <w:left w:val="single" w:sz="8" w:space="0" w:color="000000"/>
              <w:bottom w:val="single" w:sz="4" w:space="0" w:color="000000"/>
              <w:right w:val="single" w:sz="12" w:space="0" w:color="000000"/>
            </w:tcBorders>
            <w:vAlign w:val="center"/>
          </w:tcPr>
          <w:p w14:paraId="256B0604" w14:textId="0970EDE5" w:rsidR="00AE415D" w:rsidRPr="009A1B55" w:rsidRDefault="00616E82" w:rsidP="00AE415D">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-1</w:t>
            </w:r>
            <w:r w:rsidR="00AE415D" w:rsidRPr="009A1B55">
              <w:rPr>
                <w:rFonts w:ascii="Verdana" w:eastAsia="Times New Roman" w:hAnsi="Verdana"/>
                <w:sz w:val="20"/>
                <w:szCs w:val="20"/>
              </w:rPr>
              <w:t>%</w:t>
            </w:r>
          </w:p>
        </w:tc>
      </w:tr>
      <w:tr w:rsidR="00AE415D" w:rsidRPr="009A1B55" w14:paraId="292E30C6" w14:textId="77777777" w:rsidTr="00AE415D">
        <w:trPr>
          <w:jc w:val="center"/>
        </w:trPr>
        <w:tc>
          <w:tcPr>
            <w:tcW w:w="3108" w:type="dxa"/>
            <w:tcBorders>
              <w:top w:val="single" w:sz="4" w:space="0" w:color="000000"/>
              <w:left w:val="single" w:sz="12" w:space="0" w:color="000000"/>
              <w:bottom w:val="single" w:sz="12" w:space="0" w:color="000000"/>
              <w:right w:val="single" w:sz="8" w:space="0" w:color="auto"/>
            </w:tcBorders>
            <w:shd w:val="clear" w:color="auto" w:fill="auto"/>
            <w:vAlign w:val="center"/>
          </w:tcPr>
          <w:p w14:paraId="46F3ABEF" w14:textId="77777777" w:rsidR="00AE415D" w:rsidRPr="009A1B55" w:rsidRDefault="00AE415D" w:rsidP="00AE415D">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Infant/toddler/preschool</w:t>
            </w:r>
          </w:p>
        </w:tc>
        <w:tc>
          <w:tcPr>
            <w:tcW w:w="1275" w:type="dxa"/>
            <w:tcBorders>
              <w:top w:val="single" w:sz="4" w:space="0" w:color="000000"/>
              <w:left w:val="single" w:sz="8" w:space="0" w:color="auto"/>
              <w:bottom w:val="single" w:sz="12" w:space="0" w:color="000000"/>
              <w:right w:val="single" w:sz="8" w:space="0" w:color="auto"/>
            </w:tcBorders>
            <w:vAlign w:val="center"/>
          </w:tcPr>
          <w:p w14:paraId="0D17CFE3" w14:textId="13C81D00" w:rsidR="00AE415D" w:rsidRPr="009A1B55" w:rsidRDefault="00616E82" w:rsidP="00AE415D">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$3.19</w:t>
            </w:r>
            <w:r w:rsidR="00AE415D" w:rsidRPr="009A1B55">
              <w:rPr>
                <w:rFonts w:ascii="Verdana" w:eastAsia="Times New Roman" w:hAnsi="Verdana"/>
                <w:sz w:val="20"/>
                <w:szCs w:val="20"/>
              </w:rPr>
              <w:t xml:space="preserve"> B</w:t>
            </w:r>
          </w:p>
        </w:tc>
        <w:tc>
          <w:tcPr>
            <w:tcW w:w="1275" w:type="dxa"/>
            <w:tcBorders>
              <w:top w:val="single" w:sz="4" w:space="0" w:color="000000"/>
              <w:left w:val="single" w:sz="8" w:space="0" w:color="auto"/>
              <w:bottom w:val="single" w:sz="12" w:space="0" w:color="000000"/>
              <w:right w:val="single" w:sz="18" w:space="0" w:color="auto"/>
            </w:tcBorders>
            <w:shd w:val="clear" w:color="auto" w:fill="auto"/>
            <w:vAlign w:val="center"/>
          </w:tcPr>
          <w:p w14:paraId="658EE5B2" w14:textId="3C59C906" w:rsidR="00AE415D" w:rsidRPr="009A1B55" w:rsidRDefault="00616E82" w:rsidP="00AE415D">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+3</w:t>
            </w:r>
            <w:r w:rsidR="00AE415D" w:rsidRPr="009A1B55">
              <w:rPr>
                <w:rFonts w:ascii="Verdana" w:eastAsia="Times New Roman" w:hAnsi="Verdana"/>
                <w:sz w:val="20"/>
                <w:szCs w:val="20"/>
              </w:rPr>
              <w:t>%</w:t>
            </w:r>
          </w:p>
        </w:tc>
        <w:tc>
          <w:tcPr>
            <w:tcW w:w="3110" w:type="dxa"/>
            <w:tcBorders>
              <w:top w:val="single" w:sz="4" w:space="0" w:color="000000"/>
              <w:left w:val="single" w:sz="18" w:space="0" w:color="auto"/>
              <w:bottom w:val="single" w:sz="12" w:space="0" w:color="000000"/>
              <w:right w:val="single" w:sz="8" w:space="0" w:color="000000"/>
            </w:tcBorders>
            <w:shd w:val="clear" w:color="auto" w:fill="auto"/>
            <w:vAlign w:val="center"/>
          </w:tcPr>
          <w:p w14:paraId="360EBA47" w14:textId="77777777" w:rsidR="00AE415D" w:rsidRPr="009A1B55" w:rsidRDefault="00AE415D" w:rsidP="00AE415D">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Grand Total</w:t>
            </w:r>
          </w:p>
        </w:tc>
        <w:tc>
          <w:tcPr>
            <w:tcW w:w="1241" w:type="dxa"/>
            <w:tcBorders>
              <w:top w:val="single" w:sz="4" w:space="0" w:color="000000"/>
              <w:left w:val="single" w:sz="8" w:space="0" w:color="000000"/>
              <w:bottom w:val="single" w:sz="12" w:space="0" w:color="000000"/>
              <w:right w:val="single" w:sz="8" w:space="0" w:color="000000"/>
            </w:tcBorders>
            <w:vAlign w:val="center"/>
          </w:tcPr>
          <w:p w14:paraId="6E0CFCBF" w14:textId="1126C5E1" w:rsidR="00AE415D" w:rsidRPr="009A1B55" w:rsidRDefault="00616E82" w:rsidP="00AE415D">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$20.36</w:t>
            </w:r>
            <w:r w:rsidR="00AE415D" w:rsidRPr="009A1B55">
              <w:rPr>
                <w:rFonts w:ascii="Verdana" w:eastAsia="Times New Roman" w:hAnsi="Verdana"/>
                <w:sz w:val="20"/>
                <w:szCs w:val="20"/>
              </w:rPr>
              <w:t xml:space="preserve"> B</w:t>
            </w:r>
          </w:p>
        </w:tc>
        <w:tc>
          <w:tcPr>
            <w:tcW w:w="1260" w:type="dxa"/>
            <w:tcBorders>
              <w:top w:val="single" w:sz="4" w:space="0" w:color="000000"/>
              <w:left w:val="single" w:sz="8" w:space="0" w:color="000000"/>
              <w:bottom w:val="single" w:sz="12" w:space="0" w:color="000000"/>
              <w:right w:val="single" w:sz="12" w:space="0" w:color="000000"/>
            </w:tcBorders>
            <w:shd w:val="clear" w:color="auto" w:fill="auto"/>
            <w:vAlign w:val="center"/>
          </w:tcPr>
          <w:p w14:paraId="03492C1E" w14:textId="71061807" w:rsidR="00AE415D" w:rsidRPr="009A1B55" w:rsidRDefault="00616E82" w:rsidP="00AE415D">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+5</w:t>
            </w:r>
            <w:r w:rsidR="00AE415D" w:rsidRPr="009A1B55">
              <w:rPr>
                <w:rFonts w:ascii="Verdana" w:eastAsia="Times New Roman" w:hAnsi="Verdana"/>
                <w:sz w:val="20"/>
                <w:szCs w:val="20"/>
              </w:rPr>
              <w:t>%</w:t>
            </w:r>
          </w:p>
        </w:tc>
      </w:tr>
    </w:tbl>
    <w:p w14:paraId="72FE9EB7" w14:textId="53C29331" w:rsidR="00307A9E" w:rsidRPr="009A1B55" w:rsidRDefault="00AE415D" w:rsidP="001669A7">
      <w:pPr>
        <w:pStyle w:val="NoSpacing"/>
        <w:tabs>
          <w:tab w:val="left" w:pos="-900"/>
        </w:tabs>
        <w:ind w:hanging="900"/>
        <w:rPr>
          <w:sz w:val="20"/>
          <w:szCs w:val="20"/>
        </w:rPr>
      </w:pPr>
      <w:r w:rsidRPr="009A1B55">
        <w:rPr>
          <w:rFonts w:ascii="Verdana" w:hAnsi="Verdana"/>
          <w:sz w:val="16"/>
          <w:szCs w:val="16"/>
        </w:rPr>
        <w:t>Toy Industry Association (The NPD Group), January 201</w:t>
      </w:r>
      <w:r w:rsidR="00D42A6F" w:rsidRPr="009A1B55">
        <w:rPr>
          <w:rFonts w:ascii="Verdana" w:hAnsi="Verdana"/>
          <w:sz w:val="16"/>
          <w:szCs w:val="16"/>
        </w:rPr>
        <w:t>7</w:t>
      </w:r>
    </w:p>
    <w:p w14:paraId="2D1BD7DB" w14:textId="77777777" w:rsidR="00307A9E" w:rsidRPr="009A1B55" w:rsidRDefault="00307A9E" w:rsidP="00260DE9">
      <w:pPr>
        <w:pStyle w:val="NoSpacing"/>
        <w:rPr>
          <w:sz w:val="20"/>
          <w:szCs w:val="20"/>
        </w:rPr>
      </w:pPr>
    </w:p>
    <w:p w14:paraId="752BAA02" w14:textId="52B8693A" w:rsidR="001669A7" w:rsidRPr="009A1B55" w:rsidRDefault="00555E81" w:rsidP="001669A7">
      <w:pPr>
        <w:spacing w:after="0" w:line="240" w:lineRule="auto"/>
        <w:contextualSpacing/>
        <w:jc w:val="center"/>
        <w:rPr>
          <w:rFonts w:ascii="Verdana" w:hAnsi="Verdana"/>
          <w:b/>
          <w:color w:val="3366FF"/>
          <w:sz w:val="20"/>
          <w:szCs w:val="20"/>
        </w:rPr>
      </w:pPr>
      <w:r w:rsidRPr="009A1B55">
        <w:rPr>
          <w:rFonts w:ascii="Verdana" w:hAnsi="Verdana"/>
          <w:b/>
          <w:color w:val="3366FF"/>
          <w:sz w:val="20"/>
          <w:szCs w:val="20"/>
        </w:rPr>
        <w:t>Sales Continue to Increase During</w:t>
      </w:r>
      <w:r w:rsidR="00BA46CE" w:rsidRPr="009A1B55">
        <w:rPr>
          <w:rFonts w:ascii="Verdana" w:hAnsi="Verdana"/>
          <w:b/>
          <w:color w:val="3366FF"/>
          <w:sz w:val="20"/>
          <w:szCs w:val="20"/>
        </w:rPr>
        <w:t xml:space="preserve"> the First Half of 2017 </w:t>
      </w:r>
    </w:p>
    <w:p w14:paraId="2726080A" w14:textId="77777777" w:rsidR="001669A7" w:rsidRPr="009A1B55" w:rsidRDefault="001669A7" w:rsidP="001669A7">
      <w:pPr>
        <w:spacing w:after="0" w:line="240" w:lineRule="auto"/>
        <w:contextualSpacing/>
        <w:rPr>
          <w:rFonts w:ascii="Verdana" w:hAnsi="Verdana"/>
          <w:sz w:val="20"/>
          <w:szCs w:val="20"/>
        </w:rPr>
      </w:pPr>
    </w:p>
    <w:p w14:paraId="790F1E1A" w14:textId="7D4A9691" w:rsidR="001669A7" w:rsidRPr="009A1B55" w:rsidRDefault="00555E81" w:rsidP="001669A7">
      <w:pPr>
        <w:pStyle w:val="ListParagraph"/>
        <w:numPr>
          <w:ilvl w:val="0"/>
          <w:numId w:val="2"/>
        </w:numPr>
        <w:spacing w:after="0" w:line="240" w:lineRule="auto"/>
        <w:rPr>
          <w:rFonts w:ascii="Verdana" w:hAnsi="Verdana"/>
          <w:sz w:val="20"/>
          <w:szCs w:val="20"/>
        </w:rPr>
      </w:pPr>
      <w:r w:rsidRPr="009A1B55">
        <w:rPr>
          <w:rFonts w:ascii="Verdana" w:hAnsi="Verdana"/>
          <w:sz w:val="20"/>
          <w:szCs w:val="20"/>
        </w:rPr>
        <w:t>Toy sales increased by 3% during</w:t>
      </w:r>
      <w:r w:rsidR="00BA46CE" w:rsidRPr="009A1B55">
        <w:rPr>
          <w:rFonts w:ascii="Verdana" w:hAnsi="Verdana"/>
          <w:sz w:val="20"/>
          <w:szCs w:val="20"/>
        </w:rPr>
        <w:t xml:space="preserve"> the first half of 2017</w:t>
      </w:r>
      <w:r w:rsidRPr="009A1B55">
        <w:rPr>
          <w:rFonts w:ascii="Verdana" w:hAnsi="Verdana"/>
          <w:sz w:val="20"/>
          <w:szCs w:val="20"/>
        </w:rPr>
        <w:t>,</w:t>
      </w:r>
      <w:r w:rsidR="00BA46CE" w:rsidRPr="009A1B55">
        <w:rPr>
          <w:rFonts w:ascii="Verdana" w:hAnsi="Verdana"/>
          <w:sz w:val="20"/>
          <w:szCs w:val="20"/>
        </w:rPr>
        <w:t xml:space="preserve"> with a projected annual growth rate of 4.5% for 2017</w:t>
      </w:r>
      <w:r w:rsidR="001669A7" w:rsidRPr="009A1B55">
        <w:rPr>
          <w:rFonts w:ascii="Verdana" w:hAnsi="Verdana"/>
          <w:sz w:val="20"/>
          <w:szCs w:val="20"/>
        </w:rPr>
        <w:t>.</w:t>
      </w:r>
      <w:r w:rsidR="00BA46CE" w:rsidRPr="009A1B55">
        <w:rPr>
          <w:rFonts w:ascii="Verdana" w:hAnsi="Verdana"/>
          <w:sz w:val="20"/>
          <w:szCs w:val="20"/>
        </w:rPr>
        <w:t xml:space="preserve"> The slo</w:t>
      </w:r>
      <w:r w:rsidRPr="009A1B55">
        <w:rPr>
          <w:rFonts w:ascii="Verdana" w:hAnsi="Verdana"/>
          <w:sz w:val="20"/>
          <w:szCs w:val="20"/>
        </w:rPr>
        <w:t>wer growth is attributed to</w:t>
      </w:r>
      <w:r w:rsidR="00BA46CE" w:rsidRPr="009A1B55">
        <w:rPr>
          <w:rFonts w:ascii="Verdana" w:hAnsi="Verdana"/>
          <w:sz w:val="20"/>
          <w:szCs w:val="20"/>
        </w:rPr>
        <w:t xml:space="preserve"> last year</w:t>
      </w:r>
      <w:r w:rsidRPr="009A1B55">
        <w:rPr>
          <w:rFonts w:ascii="Verdana" w:hAnsi="Verdana"/>
          <w:sz w:val="20"/>
          <w:szCs w:val="20"/>
        </w:rPr>
        <w:t>’s bump</w:t>
      </w:r>
      <w:r w:rsidR="00BA46CE" w:rsidRPr="009A1B55">
        <w:rPr>
          <w:rFonts w:ascii="Verdana" w:hAnsi="Verdana"/>
          <w:sz w:val="20"/>
          <w:szCs w:val="20"/>
        </w:rPr>
        <w:t xml:space="preserve"> from strong sales of toys related</w:t>
      </w:r>
      <w:r w:rsidR="001669A7" w:rsidRPr="009A1B55">
        <w:rPr>
          <w:rFonts w:ascii="Verdana" w:hAnsi="Verdana"/>
          <w:sz w:val="20"/>
          <w:szCs w:val="20"/>
        </w:rPr>
        <w:t xml:space="preserve"> </w:t>
      </w:r>
      <w:r w:rsidR="00BA46CE" w:rsidRPr="009A1B55">
        <w:rPr>
          <w:rFonts w:ascii="Verdana" w:hAnsi="Verdana"/>
          <w:sz w:val="20"/>
          <w:szCs w:val="20"/>
        </w:rPr>
        <w:t xml:space="preserve">to </w:t>
      </w:r>
      <w:r w:rsidR="00BA46CE" w:rsidRPr="009A1B55">
        <w:rPr>
          <w:rFonts w:ascii="Verdana" w:hAnsi="Verdana"/>
          <w:i/>
          <w:sz w:val="20"/>
          <w:szCs w:val="20"/>
        </w:rPr>
        <w:t>Star Wars Episode 7</w:t>
      </w:r>
      <w:r w:rsidRPr="009A1B55">
        <w:rPr>
          <w:rFonts w:ascii="Verdana" w:hAnsi="Verdana"/>
          <w:sz w:val="20"/>
          <w:szCs w:val="20"/>
        </w:rPr>
        <w:t>, released during</w:t>
      </w:r>
      <w:r w:rsidR="00BA46CE" w:rsidRPr="009A1B55">
        <w:rPr>
          <w:rFonts w:ascii="Verdana" w:hAnsi="Verdana"/>
          <w:sz w:val="20"/>
          <w:szCs w:val="20"/>
        </w:rPr>
        <w:t xml:space="preserve"> December 2015.</w:t>
      </w:r>
    </w:p>
    <w:p w14:paraId="5402CDAB" w14:textId="77777777" w:rsidR="001669A7" w:rsidRPr="009A1B55" w:rsidRDefault="001669A7" w:rsidP="001669A7">
      <w:pPr>
        <w:spacing w:after="0" w:line="240" w:lineRule="auto"/>
        <w:contextualSpacing/>
        <w:rPr>
          <w:rFonts w:ascii="Verdana" w:hAnsi="Verdana"/>
          <w:sz w:val="20"/>
          <w:szCs w:val="20"/>
        </w:rPr>
      </w:pPr>
    </w:p>
    <w:p w14:paraId="0A990DA3" w14:textId="77223176" w:rsidR="001669A7" w:rsidRPr="009A1B55" w:rsidRDefault="00555E81" w:rsidP="001669A7">
      <w:pPr>
        <w:pStyle w:val="ListParagraph"/>
        <w:numPr>
          <w:ilvl w:val="0"/>
          <w:numId w:val="2"/>
        </w:numPr>
        <w:spacing w:after="0" w:line="240" w:lineRule="auto"/>
        <w:rPr>
          <w:rFonts w:ascii="Verdana" w:hAnsi="Verdana"/>
          <w:sz w:val="20"/>
          <w:szCs w:val="20"/>
        </w:rPr>
      </w:pPr>
      <w:r w:rsidRPr="009A1B55">
        <w:rPr>
          <w:rFonts w:ascii="Verdana" w:hAnsi="Verdana"/>
          <w:sz w:val="20"/>
          <w:szCs w:val="20"/>
        </w:rPr>
        <w:t>Sales of games and puzzles increased</w:t>
      </w:r>
      <w:r w:rsidR="00BA46CE" w:rsidRPr="009A1B55">
        <w:rPr>
          <w:rFonts w:ascii="Verdana" w:hAnsi="Verdana"/>
          <w:sz w:val="20"/>
          <w:szCs w:val="20"/>
        </w:rPr>
        <w:t xml:space="preserve"> 25%, followed by plush at 13%, all other toys (which includes fidget spinners) at 9%</w:t>
      </w:r>
      <w:r w:rsidRPr="009A1B55">
        <w:rPr>
          <w:rFonts w:ascii="Verdana" w:hAnsi="Verdana"/>
          <w:sz w:val="20"/>
          <w:szCs w:val="20"/>
        </w:rPr>
        <w:t>. Sales of adult games increased</w:t>
      </w:r>
      <w:r w:rsidR="00BA46CE" w:rsidRPr="009A1B55">
        <w:rPr>
          <w:rFonts w:ascii="Verdana" w:hAnsi="Verdana"/>
          <w:sz w:val="20"/>
          <w:szCs w:val="20"/>
        </w:rPr>
        <w:t xml:space="preserve"> 267%.</w:t>
      </w:r>
    </w:p>
    <w:p w14:paraId="2CACEB00" w14:textId="77777777" w:rsidR="001669A7" w:rsidRPr="009A1B55" w:rsidRDefault="001669A7" w:rsidP="001669A7">
      <w:pPr>
        <w:spacing w:after="0" w:line="240" w:lineRule="auto"/>
        <w:contextualSpacing/>
        <w:rPr>
          <w:rFonts w:ascii="Verdana" w:hAnsi="Verdana"/>
          <w:sz w:val="20"/>
          <w:szCs w:val="20"/>
        </w:rPr>
      </w:pPr>
    </w:p>
    <w:p w14:paraId="00C02F1A" w14:textId="672994A3" w:rsidR="001669A7" w:rsidRPr="009A1B55" w:rsidRDefault="00E277DF" w:rsidP="001669A7">
      <w:pPr>
        <w:pStyle w:val="ListParagraph"/>
        <w:numPr>
          <w:ilvl w:val="0"/>
          <w:numId w:val="2"/>
        </w:numPr>
        <w:spacing w:after="0" w:line="240" w:lineRule="auto"/>
        <w:rPr>
          <w:rFonts w:ascii="Verdana" w:hAnsi="Verdana"/>
          <w:sz w:val="20"/>
          <w:szCs w:val="20"/>
        </w:rPr>
      </w:pPr>
      <w:r w:rsidRPr="009A1B55">
        <w:rPr>
          <w:rFonts w:ascii="Verdana" w:hAnsi="Verdana"/>
          <w:sz w:val="20"/>
          <w:szCs w:val="20"/>
        </w:rPr>
        <w:t>Toy trends for</w:t>
      </w:r>
      <w:r w:rsidR="00555E81" w:rsidRPr="009A1B55">
        <w:rPr>
          <w:rFonts w:ascii="Verdana" w:hAnsi="Verdana"/>
          <w:sz w:val="20"/>
          <w:szCs w:val="20"/>
        </w:rPr>
        <w:t xml:space="preserve"> 2017 include collectibles; low-tech and retro toys, such as dolls and puzzles;</w:t>
      </w:r>
      <w:r w:rsidRPr="009A1B55">
        <w:rPr>
          <w:rFonts w:ascii="Verdana" w:hAnsi="Verdana"/>
          <w:sz w:val="20"/>
          <w:szCs w:val="20"/>
        </w:rPr>
        <w:t xml:space="preserve"> toys t</w:t>
      </w:r>
      <w:r w:rsidR="00555E81" w:rsidRPr="009A1B55">
        <w:rPr>
          <w:rFonts w:ascii="Verdana" w:hAnsi="Verdana"/>
          <w:sz w:val="20"/>
          <w:szCs w:val="20"/>
        </w:rPr>
        <w:t>hat encourage physical</w:t>
      </w:r>
      <w:r w:rsidR="00E178F9">
        <w:rPr>
          <w:rFonts w:ascii="Verdana" w:hAnsi="Verdana"/>
          <w:sz w:val="20"/>
          <w:szCs w:val="20"/>
        </w:rPr>
        <w:t xml:space="preserve"> activity; movie licensing toys;</w:t>
      </w:r>
      <w:r w:rsidR="00555E81" w:rsidRPr="009A1B55">
        <w:rPr>
          <w:rFonts w:ascii="Verdana" w:hAnsi="Verdana"/>
          <w:sz w:val="20"/>
          <w:szCs w:val="20"/>
        </w:rPr>
        <w:t xml:space="preserve"> high-tech toys, such as</w:t>
      </w:r>
      <w:r w:rsidRPr="009A1B55">
        <w:rPr>
          <w:rFonts w:ascii="Verdana" w:hAnsi="Verdana"/>
          <w:sz w:val="20"/>
          <w:szCs w:val="20"/>
        </w:rPr>
        <w:t xml:space="preserve"> drones and virtual pets</w:t>
      </w:r>
      <w:r w:rsidR="00555E81" w:rsidRPr="009A1B55">
        <w:rPr>
          <w:rFonts w:ascii="Verdana" w:hAnsi="Verdana"/>
          <w:sz w:val="20"/>
          <w:szCs w:val="20"/>
        </w:rPr>
        <w:t>;</w:t>
      </w:r>
      <w:r w:rsidRPr="009A1B55">
        <w:rPr>
          <w:rFonts w:ascii="Verdana" w:hAnsi="Verdana"/>
          <w:sz w:val="20"/>
          <w:szCs w:val="20"/>
        </w:rPr>
        <w:t xml:space="preserve"> and ST</w:t>
      </w:r>
      <w:r w:rsidR="006E317B" w:rsidRPr="009A1B55">
        <w:rPr>
          <w:rFonts w:ascii="Verdana" w:hAnsi="Verdana"/>
          <w:sz w:val="20"/>
          <w:szCs w:val="20"/>
        </w:rPr>
        <w:t>R</w:t>
      </w:r>
      <w:r w:rsidRPr="009A1B55">
        <w:rPr>
          <w:rFonts w:ascii="Verdana" w:hAnsi="Verdana"/>
          <w:sz w:val="20"/>
          <w:szCs w:val="20"/>
        </w:rPr>
        <w:t>EAM educational toys</w:t>
      </w:r>
      <w:r w:rsidR="006E317B" w:rsidRPr="009A1B55">
        <w:rPr>
          <w:rFonts w:ascii="Verdana" w:hAnsi="Verdana"/>
          <w:sz w:val="20"/>
          <w:szCs w:val="20"/>
        </w:rPr>
        <w:t xml:space="preserve"> </w:t>
      </w:r>
      <w:r w:rsidR="006E317B" w:rsidRPr="009A1B55">
        <w:rPr>
          <w:sz w:val="20"/>
        </w:rPr>
        <w:t>(STEAM plus robots)</w:t>
      </w:r>
      <w:r w:rsidR="001669A7" w:rsidRPr="009A1B55">
        <w:rPr>
          <w:rFonts w:ascii="Verdana" w:hAnsi="Verdana"/>
          <w:sz w:val="20"/>
          <w:szCs w:val="20"/>
        </w:rPr>
        <w:t>.</w:t>
      </w:r>
    </w:p>
    <w:p w14:paraId="67DBB296" w14:textId="77777777" w:rsidR="001669A7" w:rsidRPr="009A1B55" w:rsidRDefault="001669A7" w:rsidP="001669A7">
      <w:pPr>
        <w:spacing w:after="0" w:line="240" w:lineRule="auto"/>
        <w:contextualSpacing/>
        <w:rPr>
          <w:rFonts w:ascii="Verdana" w:hAnsi="Verdana"/>
          <w:sz w:val="20"/>
          <w:szCs w:val="20"/>
        </w:rPr>
      </w:pPr>
    </w:p>
    <w:p w14:paraId="725F22E5" w14:textId="0AAA408E" w:rsidR="001669A7" w:rsidRPr="009A1B55" w:rsidRDefault="001669A7" w:rsidP="001669A7">
      <w:pPr>
        <w:pStyle w:val="Header"/>
        <w:contextualSpacing/>
        <w:jc w:val="center"/>
        <w:rPr>
          <w:rFonts w:ascii="Verdana" w:hAnsi="Verdana"/>
          <w:b/>
          <w:sz w:val="20"/>
          <w:szCs w:val="20"/>
        </w:rPr>
      </w:pPr>
      <w:r w:rsidRPr="009A1B55">
        <w:rPr>
          <w:rFonts w:ascii="Verdana" w:hAnsi="Verdana"/>
          <w:b/>
          <w:sz w:val="20"/>
          <w:szCs w:val="20"/>
        </w:rPr>
        <w:t xml:space="preserve">Toy Categories’ Sales Performance, Q1 </w:t>
      </w:r>
      <w:r w:rsidR="003F015A" w:rsidRPr="009A1B55">
        <w:rPr>
          <w:rFonts w:ascii="Verdana" w:hAnsi="Verdana"/>
          <w:b/>
          <w:sz w:val="20"/>
          <w:szCs w:val="20"/>
        </w:rPr>
        <w:t>and Q2 2017</w:t>
      </w:r>
    </w:p>
    <w:tbl>
      <w:tblPr>
        <w:tblW w:w="11269" w:type="dxa"/>
        <w:jc w:val="center"/>
        <w:tblBorders>
          <w:left w:val="single" w:sz="8" w:space="0" w:color="000000"/>
          <w:right w:val="single" w:sz="8" w:space="0" w:color="000000"/>
        </w:tblBorders>
        <w:tblLayout w:type="fixed"/>
        <w:tblLook w:val="0000" w:firstRow="0" w:lastRow="0" w:firstColumn="0" w:lastColumn="0" w:noHBand="0" w:noVBand="0"/>
      </w:tblPr>
      <w:tblGrid>
        <w:gridCol w:w="3108"/>
        <w:gridCol w:w="1275"/>
        <w:gridCol w:w="1275"/>
        <w:gridCol w:w="3110"/>
        <w:gridCol w:w="1241"/>
        <w:gridCol w:w="1260"/>
      </w:tblGrid>
      <w:tr w:rsidR="001669A7" w:rsidRPr="009A1B55" w14:paraId="41660277" w14:textId="77777777" w:rsidTr="001669A7">
        <w:trPr>
          <w:jc w:val="center"/>
        </w:trPr>
        <w:tc>
          <w:tcPr>
            <w:tcW w:w="3108" w:type="dxa"/>
            <w:tcBorders>
              <w:top w:val="single" w:sz="12" w:space="0" w:color="000000"/>
              <w:left w:val="single" w:sz="12" w:space="0" w:color="000000"/>
              <w:bottom w:val="single" w:sz="18" w:space="0" w:color="000000"/>
              <w:right w:val="single" w:sz="8" w:space="0" w:color="auto"/>
            </w:tcBorders>
            <w:vAlign w:val="center"/>
          </w:tcPr>
          <w:p w14:paraId="46CAA0E7" w14:textId="77777777" w:rsidR="001669A7" w:rsidRPr="009A1B55" w:rsidRDefault="001669A7" w:rsidP="001669A7">
            <w:pPr>
              <w:widowControl w:val="0"/>
              <w:tabs>
                <w:tab w:val="left" w:pos="220"/>
                <w:tab w:val="left" w:pos="720"/>
              </w:tabs>
              <w:autoSpaceDE w:val="0"/>
              <w:autoSpaceDN w:val="0"/>
              <w:adjustRightInd w:val="0"/>
              <w:spacing w:after="0" w:line="240" w:lineRule="auto"/>
              <w:contextualSpacing/>
              <w:jc w:val="center"/>
              <w:rPr>
                <w:rFonts w:ascii="Verdana" w:eastAsia="Times New Roman" w:hAnsi="Verdana"/>
                <w:sz w:val="20"/>
                <w:szCs w:val="20"/>
              </w:rPr>
            </w:pPr>
            <w:r w:rsidRPr="009A1B55">
              <w:rPr>
                <w:rFonts w:ascii="Verdana" w:eastAsia="Times New Roman" w:hAnsi="Verdana"/>
                <w:sz w:val="20"/>
                <w:szCs w:val="20"/>
              </w:rPr>
              <w:t>Toy</w:t>
            </w:r>
          </w:p>
        </w:tc>
        <w:tc>
          <w:tcPr>
            <w:tcW w:w="1275" w:type="dxa"/>
            <w:tcBorders>
              <w:top w:val="single" w:sz="12" w:space="0" w:color="000000"/>
              <w:left w:val="single" w:sz="8" w:space="0" w:color="auto"/>
              <w:bottom w:val="single" w:sz="18" w:space="0" w:color="000000"/>
              <w:right w:val="single" w:sz="8" w:space="0" w:color="auto"/>
            </w:tcBorders>
            <w:vAlign w:val="center"/>
          </w:tcPr>
          <w:p w14:paraId="668BA58B" w14:textId="77777777" w:rsidR="001669A7" w:rsidRPr="009A1B55" w:rsidRDefault="001669A7" w:rsidP="001669A7">
            <w:pPr>
              <w:widowControl w:val="0"/>
              <w:tabs>
                <w:tab w:val="left" w:pos="220"/>
                <w:tab w:val="left" w:pos="720"/>
              </w:tabs>
              <w:autoSpaceDE w:val="0"/>
              <w:autoSpaceDN w:val="0"/>
              <w:adjustRightInd w:val="0"/>
              <w:spacing w:after="0" w:line="240" w:lineRule="auto"/>
              <w:contextualSpacing/>
              <w:jc w:val="center"/>
              <w:rPr>
                <w:rFonts w:ascii="Verdana" w:eastAsia="Times New Roman" w:hAnsi="Verdana"/>
                <w:sz w:val="20"/>
                <w:szCs w:val="20"/>
              </w:rPr>
            </w:pPr>
            <w:r w:rsidRPr="009A1B55">
              <w:rPr>
                <w:rFonts w:ascii="Verdana" w:eastAsia="Times New Roman" w:hAnsi="Verdana"/>
                <w:sz w:val="20"/>
                <w:szCs w:val="20"/>
              </w:rPr>
              <w:t>Revenues</w:t>
            </w:r>
          </w:p>
        </w:tc>
        <w:tc>
          <w:tcPr>
            <w:tcW w:w="1275" w:type="dxa"/>
            <w:tcBorders>
              <w:top w:val="single" w:sz="12" w:space="0" w:color="000000"/>
              <w:left w:val="single" w:sz="8" w:space="0" w:color="auto"/>
              <w:bottom w:val="single" w:sz="18" w:space="0" w:color="000000"/>
              <w:right w:val="single" w:sz="18" w:space="0" w:color="auto"/>
            </w:tcBorders>
            <w:vAlign w:val="center"/>
          </w:tcPr>
          <w:p w14:paraId="165AA75B" w14:textId="77777777" w:rsidR="001669A7" w:rsidRPr="009A1B55" w:rsidRDefault="001669A7" w:rsidP="001669A7">
            <w:pPr>
              <w:widowControl w:val="0"/>
              <w:tabs>
                <w:tab w:val="left" w:pos="220"/>
                <w:tab w:val="left" w:pos="720"/>
              </w:tabs>
              <w:autoSpaceDE w:val="0"/>
              <w:autoSpaceDN w:val="0"/>
              <w:adjustRightInd w:val="0"/>
              <w:spacing w:after="0" w:line="240" w:lineRule="auto"/>
              <w:contextualSpacing/>
              <w:jc w:val="center"/>
              <w:rPr>
                <w:rFonts w:ascii="Verdana" w:eastAsia="Times New Roman" w:hAnsi="Verdana"/>
                <w:sz w:val="20"/>
                <w:szCs w:val="20"/>
              </w:rPr>
            </w:pPr>
            <w:r w:rsidRPr="009A1B55">
              <w:rPr>
                <w:rFonts w:ascii="Verdana" w:eastAsia="Times New Roman" w:hAnsi="Verdana"/>
                <w:sz w:val="20"/>
                <w:szCs w:val="20"/>
              </w:rPr>
              <w:t>% Change</w:t>
            </w:r>
          </w:p>
        </w:tc>
        <w:tc>
          <w:tcPr>
            <w:tcW w:w="3110" w:type="dxa"/>
            <w:tcBorders>
              <w:top w:val="single" w:sz="12" w:space="0" w:color="000000"/>
              <w:left w:val="single" w:sz="18" w:space="0" w:color="auto"/>
              <w:bottom w:val="single" w:sz="18" w:space="0" w:color="000000"/>
              <w:right w:val="single" w:sz="8" w:space="0" w:color="000000"/>
            </w:tcBorders>
            <w:vAlign w:val="center"/>
          </w:tcPr>
          <w:p w14:paraId="2ED30A14" w14:textId="77777777" w:rsidR="001669A7" w:rsidRPr="009A1B55" w:rsidRDefault="001669A7" w:rsidP="001669A7">
            <w:pPr>
              <w:widowControl w:val="0"/>
              <w:tabs>
                <w:tab w:val="left" w:pos="220"/>
                <w:tab w:val="left" w:pos="720"/>
              </w:tabs>
              <w:autoSpaceDE w:val="0"/>
              <w:autoSpaceDN w:val="0"/>
              <w:adjustRightInd w:val="0"/>
              <w:spacing w:after="0" w:line="240" w:lineRule="auto"/>
              <w:contextualSpacing/>
              <w:jc w:val="center"/>
              <w:rPr>
                <w:rFonts w:ascii="Verdana" w:eastAsia="Times New Roman" w:hAnsi="Verdana"/>
                <w:sz w:val="20"/>
                <w:szCs w:val="20"/>
              </w:rPr>
            </w:pPr>
            <w:r w:rsidRPr="009A1B55">
              <w:rPr>
                <w:rFonts w:ascii="Verdana" w:eastAsia="Times New Roman" w:hAnsi="Verdana"/>
                <w:sz w:val="20"/>
                <w:szCs w:val="20"/>
              </w:rPr>
              <w:t>Toy</w:t>
            </w:r>
          </w:p>
        </w:tc>
        <w:tc>
          <w:tcPr>
            <w:tcW w:w="1241" w:type="dxa"/>
            <w:tcBorders>
              <w:top w:val="single" w:sz="12" w:space="0" w:color="000000"/>
              <w:left w:val="single" w:sz="8" w:space="0" w:color="000000"/>
              <w:bottom w:val="single" w:sz="18" w:space="0" w:color="000000"/>
              <w:right w:val="single" w:sz="8" w:space="0" w:color="000000"/>
            </w:tcBorders>
            <w:vAlign w:val="center"/>
          </w:tcPr>
          <w:p w14:paraId="713667B2" w14:textId="77777777" w:rsidR="001669A7" w:rsidRPr="009A1B55" w:rsidRDefault="001669A7" w:rsidP="001669A7">
            <w:pPr>
              <w:widowControl w:val="0"/>
              <w:tabs>
                <w:tab w:val="left" w:pos="220"/>
                <w:tab w:val="left" w:pos="720"/>
              </w:tabs>
              <w:autoSpaceDE w:val="0"/>
              <w:autoSpaceDN w:val="0"/>
              <w:adjustRightInd w:val="0"/>
              <w:spacing w:after="0" w:line="240" w:lineRule="auto"/>
              <w:contextualSpacing/>
              <w:jc w:val="center"/>
              <w:rPr>
                <w:rFonts w:ascii="Verdana" w:eastAsia="Times New Roman" w:hAnsi="Verdana"/>
                <w:sz w:val="20"/>
                <w:szCs w:val="20"/>
              </w:rPr>
            </w:pPr>
            <w:r w:rsidRPr="009A1B55">
              <w:rPr>
                <w:rFonts w:ascii="Verdana" w:eastAsia="Times New Roman" w:hAnsi="Verdana"/>
                <w:sz w:val="20"/>
                <w:szCs w:val="20"/>
              </w:rPr>
              <w:t>Revenues</w:t>
            </w:r>
          </w:p>
        </w:tc>
        <w:tc>
          <w:tcPr>
            <w:tcW w:w="1260" w:type="dxa"/>
            <w:tcBorders>
              <w:top w:val="single" w:sz="12" w:space="0" w:color="000000"/>
              <w:left w:val="single" w:sz="8" w:space="0" w:color="000000"/>
              <w:bottom w:val="single" w:sz="18" w:space="0" w:color="000000"/>
              <w:right w:val="single" w:sz="12" w:space="0" w:color="000000"/>
            </w:tcBorders>
            <w:vAlign w:val="center"/>
          </w:tcPr>
          <w:p w14:paraId="4F350DFA" w14:textId="77777777" w:rsidR="001669A7" w:rsidRPr="009A1B55" w:rsidRDefault="001669A7" w:rsidP="001669A7">
            <w:pPr>
              <w:widowControl w:val="0"/>
              <w:tabs>
                <w:tab w:val="left" w:pos="220"/>
                <w:tab w:val="left" w:pos="720"/>
              </w:tabs>
              <w:autoSpaceDE w:val="0"/>
              <w:autoSpaceDN w:val="0"/>
              <w:adjustRightInd w:val="0"/>
              <w:spacing w:after="0" w:line="240" w:lineRule="auto"/>
              <w:contextualSpacing/>
              <w:jc w:val="center"/>
              <w:rPr>
                <w:rFonts w:ascii="Verdana" w:eastAsia="Times New Roman" w:hAnsi="Verdana"/>
                <w:sz w:val="20"/>
                <w:szCs w:val="20"/>
              </w:rPr>
            </w:pPr>
            <w:r w:rsidRPr="009A1B55">
              <w:rPr>
                <w:rFonts w:ascii="Verdana" w:eastAsia="Times New Roman" w:hAnsi="Verdana"/>
                <w:sz w:val="20"/>
                <w:szCs w:val="20"/>
              </w:rPr>
              <w:t>% Change</w:t>
            </w:r>
          </w:p>
        </w:tc>
      </w:tr>
      <w:tr w:rsidR="001669A7" w:rsidRPr="009A1B55" w14:paraId="5397DC7B" w14:textId="77777777" w:rsidTr="001669A7">
        <w:trPr>
          <w:jc w:val="center"/>
        </w:trPr>
        <w:tc>
          <w:tcPr>
            <w:tcW w:w="3108" w:type="dxa"/>
            <w:tcBorders>
              <w:top w:val="single" w:sz="18" w:space="0" w:color="000000"/>
              <w:left w:val="single" w:sz="12" w:space="0" w:color="000000"/>
              <w:bottom w:val="single" w:sz="4" w:space="0" w:color="auto"/>
              <w:right w:val="single" w:sz="8" w:space="0" w:color="auto"/>
            </w:tcBorders>
            <w:vAlign w:val="center"/>
          </w:tcPr>
          <w:p w14:paraId="0179767C" w14:textId="77777777" w:rsidR="001669A7" w:rsidRPr="009A1B55" w:rsidRDefault="001669A7" w:rsidP="001669A7">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Action figures &amp; accessories</w:t>
            </w:r>
          </w:p>
        </w:tc>
        <w:tc>
          <w:tcPr>
            <w:tcW w:w="1275" w:type="dxa"/>
            <w:tcBorders>
              <w:top w:val="single" w:sz="18" w:space="0" w:color="000000"/>
              <w:left w:val="single" w:sz="8" w:space="0" w:color="auto"/>
              <w:bottom w:val="single" w:sz="4" w:space="0" w:color="auto"/>
              <w:right w:val="single" w:sz="8" w:space="0" w:color="auto"/>
            </w:tcBorders>
            <w:vAlign w:val="center"/>
          </w:tcPr>
          <w:p w14:paraId="2BC33210" w14:textId="505F5FF6" w:rsidR="001669A7" w:rsidRPr="009A1B55" w:rsidRDefault="001669A7" w:rsidP="003F015A">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w:t>
            </w:r>
            <w:r w:rsidR="003F015A" w:rsidRPr="009A1B55">
              <w:rPr>
                <w:rFonts w:ascii="Verdana" w:eastAsia="Times New Roman" w:hAnsi="Verdana"/>
                <w:sz w:val="20"/>
                <w:szCs w:val="20"/>
              </w:rPr>
              <w:t>518.2</w:t>
            </w:r>
            <w:r w:rsidRPr="009A1B55">
              <w:rPr>
                <w:rFonts w:ascii="Verdana" w:eastAsia="Times New Roman" w:hAnsi="Verdana"/>
                <w:sz w:val="20"/>
                <w:szCs w:val="20"/>
              </w:rPr>
              <w:t xml:space="preserve"> M</w:t>
            </w:r>
          </w:p>
        </w:tc>
        <w:tc>
          <w:tcPr>
            <w:tcW w:w="1275" w:type="dxa"/>
            <w:tcBorders>
              <w:top w:val="single" w:sz="18" w:space="0" w:color="000000"/>
              <w:left w:val="single" w:sz="8" w:space="0" w:color="auto"/>
              <w:bottom w:val="single" w:sz="4" w:space="0" w:color="auto"/>
              <w:right w:val="single" w:sz="18" w:space="0" w:color="auto"/>
            </w:tcBorders>
            <w:vAlign w:val="center"/>
          </w:tcPr>
          <w:p w14:paraId="7A64606F" w14:textId="43302AF8" w:rsidR="001669A7" w:rsidRPr="009A1B55" w:rsidRDefault="003F015A" w:rsidP="001669A7">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-10</w:t>
            </w:r>
            <w:r w:rsidR="001669A7" w:rsidRPr="009A1B55">
              <w:rPr>
                <w:rFonts w:ascii="Verdana" w:eastAsia="Times New Roman" w:hAnsi="Verdana"/>
                <w:sz w:val="20"/>
                <w:szCs w:val="20"/>
              </w:rPr>
              <w:t>%</w:t>
            </w:r>
          </w:p>
        </w:tc>
        <w:tc>
          <w:tcPr>
            <w:tcW w:w="3110" w:type="dxa"/>
            <w:tcBorders>
              <w:top w:val="single" w:sz="18" w:space="0" w:color="000000"/>
              <w:left w:val="single" w:sz="18" w:space="0" w:color="auto"/>
              <w:bottom w:val="single" w:sz="4" w:space="0" w:color="000000"/>
              <w:right w:val="single" w:sz="8" w:space="0" w:color="000000"/>
            </w:tcBorders>
            <w:vAlign w:val="center"/>
          </w:tcPr>
          <w:p w14:paraId="77D478BF" w14:textId="77777777" w:rsidR="001669A7" w:rsidRPr="009A1B55" w:rsidRDefault="001669A7" w:rsidP="001669A7">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Youth electronics</w:t>
            </w:r>
          </w:p>
        </w:tc>
        <w:tc>
          <w:tcPr>
            <w:tcW w:w="1241" w:type="dxa"/>
            <w:tcBorders>
              <w:top w:val="single" w:sz="18" w:space="0" w:color="000000"/>
              <w:left w:val="single" w:sz="8" w:space="0" w:color="000000"/>
              <w:bottom w:val="single" w:sz="4" w:space="0" w:color="000000"/>
              <w:right w:val="single" w:sz="8" w:space="0" w:color="000000"/>
            </w:tcBorders>
            <w:vAlign w:val="center"/>
          </w:tcPr>
          <w:p w14:paraId="2D2927B5" w14:textId="127B2C4B" w:rsidR="001669A7" w:rsidRPr="009A1B55" w:rsidRDefault="001669A7" w:rsidP="003F015A">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w:t>
            </w:r>
            <w:r w:rsidR="003F015A" w:rsidRPr="009A1B55">
              <w:rPr>
                <w:rFonts w:ascii="Verdana" w:eastAsia="Times New Roman" w:hAnsi="Verdana"/>
                <w:sz w:val="20"/>
                <w:szCs w:val="20"/>
              </w:rPr>
              <w:t>122.8</w:t>
            </w:r>
            <w:r w:rsidRPr="009A1B55">
              <w:rPr>
                <w:rFonts w:ascii="Verdana" w:eastAsia="Times New Roman" w:hAnsi="Verdana"/>
                <w:sz w:val="20"/>
                <w:szCs w:val="20"/>
              </w:rPr>
              <w:t xml:space="preserve"> M</w:t>
            </w:r>
          </w:p>
        </w:tc>
        <w:tc>
          <w:tcPr>
            <w:tcW w:w="1260" w:type="dxa"/>
            <w:tcBorders>
              <w:top w:val="single" w:sz="18" w:space="0" w:color="000000"/>
              <w:left w:val="single" w:sz="8" w:space="0" w:color="000000"/>
              <w:bottom w:val="single" w:sz="4" w:space="0" w:color="000000"/>
              <w:right w:val="single" w:sz="12" w:space="0" w:color="000000"/>
            </w:tcBorders>
            <w:vAlign w:val="center"/>
          </w:tcPr>
          <w:p w14:paraId="1EE50906" w14:textId="4A2D1E87" w:rsidR="001669A7" w:rsidRPr="009A1B55" w:rsidRDefault="003F015A" w:rsidP="001669A7">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-8</w:t>
            </w:r>
            <w:r w:rsidR="001669A7" w:rsidRPr="009A1B55">
              <w:rPr>
                <w:rFonts w:ascii="Verdana" w:eastAsia="Times New Roman" w:hAnsi="Verdana"/>
                <w:sz w:val="20"/>
                <w:szCs w:val="20"/>
              </w:rPr>
              <w:t>%</w:t>
            </w:r>
          </w:p>
        </w:tc>
      </w:tr>
      <w:tr w:rsidR="001669A7" w:rsidRPr="009A1B55" w14:paraId="6D8D30A2" w14:textId="77777777" w:rsidTr="001669A7">
        <w:trPr>
          <w:jc w:val="center"/>
        </w:trPr>
        <w:tc>
          <w:tcPr>
            <w:tcW w:w="3108" w:type="dxa"/>
            <w:tcBorders>
              <w:top w:val="single" w:sz="4" w:space="0" w:color="000000"/>
              <w:left w:val="single" w:sz="12" w:space="0" w:color="000000"/>
              <w:bottom w:val="single" w:sz="4" w:space="0" w:color="000000"/>
              <w:right w:val="single" w:sz="8" w:space="0" w:color="auto"/>
            </w:tcBorders>
            <w:shd w:val="clear" w:color="auto" w:fill="auto"/>
            <w:vAlign w:val="center"/>
          </w:tcPr>
          <w:p w14:paraId="03F24875" w14:textId="77777777" w:rsidR="001669A7" w:rsidRPr="009A1B55" w:rsidRDefault="001669A7" w:rsidP="001669A7">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Arts &amp; crafts</w:t>
            </w:r>
          </w:p>
        </w:tc>
        <w:tc>
          <w:tcPr>
            <w:tcW w:w="1275" w:type="dxa"/>
            <w:tcBorders>
              <w:top w:val="single" w:sz="4" w:space="0" w:color="000000"/>
              <w:left w:val="single" w:sz="8" w:space="0" w:color="auto"/>
              <w:bottom w:val="single" w:sz="4" w:space="0" w:color="000000"/>
              <w:right w:val="single" w:sz="8" w:space="0" w:color="auto"/>
            </w:tcBorders>
            <w:vAlign w:val="center"/>
          </w:tcPr>
          <w:p w14:paraId="00D267F4" w14:textId="0D02C61F" w:rsidR="001669A7" w:rsidRPr="009A1B55" w:rsidRDefault="001669A7" w:rsidP="003F015A">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w:t>
            </w:r>
            <w:r w:rsidR="003F015A" w:rsidRPr="009A1B55">
              <w:rPr>
                <w:rFonts w:ascii="Verdana" w:eastAsia="Times New Roman" w:hAnsi="Verdana"/>
                <w:sz w:val="20"/>
                <w:szCs w:val="20"/>
              </w:rPr>
              <w:t>302.0</w:t>
            </w:r>
            <w:r w:rsidRPr="009A1B55">
              <w:rPr>
                <w:rFonts w:ascii="Verdana" w:eastAsia="Times New Roman" w:hAnsi="Verdana"/>
                <w:sz w:val="20"/>
                <w:szCs w:val="20"/>
              </w:rPr>
              <w:t xml:space="preserve"> M</w:t>
            </w:r>
          </w:p>
        </w:tc>
        <w:tc>
          <w:tcPr>
            <w:tcW w:w="1275" w:type="dxa"/>
            <w:tcBorders>
              <w:top w:val="single" w:sz="4" w:space="0" w:color="000000"/>
              <w:left w:val="single" w:sz="8" w:space="0" w:color="auto"/>
              <w:bottom w:val="single" w:sz="4" w:space="0" w:color="000000"/>
              <w:right w:val="single" w:sz="18" w:space="0" w:color="auto"/>
            </w:tcBorders>
            <w:shd w:val="clear" w:color="auto" w:fill="auto"/>
            <w:vAlign w:val="center"/>
          </w:tcPr>
          <w:p w14:paraId="22EABF01" w14:textId="03823413" w:rsidR="001669A7" w:rsidRPr="009A1B55" w:rsidRDefault="003F015A" w:rsidP="001669A7">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-3</w:t>
            </w:r>
            <w:r w:rsidR="001669A7" w:rsidRPr="009A1B55">
              <w:rPr>
                <w:rFonts w:ascii="Verdana" w:eastAsia="Times New Roman" w:hAnsi="Verdana"/>
                <w:sz w:val="20"/>
                <w:szCs w:val="20"/>
              </w:rPr>
              <w:t>%</w:t>
            </w:r>
          </w:p>
        </w:tc>
        <w:tc>
          <w:tcPr>
            <w:tcW w:w="3110" w:type="dxa"/>
            <w:tcBorders>
              <w:top w:val="single" w:sz="4" w:space="0" w:color="000000"/>
              <w:left w:val="single" w:sz="18" w:space="0" w:color="auto"/>
              <w:bottom w:val="single" w:sz="4" w:space="0" w:color="000000"/>
              <w:right w:val="single" w:sz="8" w:space="0" w:color="000000"/>
            </w:tcBorders>
            <w:vAlign w:val="center"/>
          </w:tcPr>
          <w:p w14:paraId="22AE4828" w14:textId="77777777" w:rsidR="001669A7" w:rsidRPr="009A1B55" w:rsidRDefault="001669A7" w:rsidP="001669A7">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Outdoor &amp; sports</w:t>
            </w:r>
          </w:p>
        </w:tc>
        <w:tc>
          <w:tcPr>
            <w:tcW w:w="1241" w:type="dxa"/>
            <w:tcBorders>
              <w:top w:val="single" w:sz="4" w:space="0" w:color="000000"/>
              <w:left w:val="single" w:sz="8" w:space="0" w:color="000000"/>
              <w:bottom w:val="single" w:sz="4" w:space="0" w:color="000000"/>
              <w:right w:val="single" w:sz="8" w:space="0" w:color="000000"/>
            </w:tcBorders>
            <w:vAlign w:val="center"/>
          </w:tcPr>
          <w:p w14:paraId="1312EDC1" w14:textId="18748316" w:rsidR="001669A7" w:rsidRPr="009A1B55" w:rsidRDefault="001669A7" w:rsidP="003F015A">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w:t>
            </w:r>
            <w:r w:rsidR="003F015A" w:rsidRPr="009A1B55">
              <w:rPr>
                <w:rFonts w:ascii="Verdana" w:eastAsia="Times New Roman" w:hAnsi="Verdana"/>
                <w:sz w:val="20"/>
                <w:szCs w:val="20"/>
              </w:rPr>
              <w:t>1.6</w:t>
            </w:r>
            <w:r w:rsidRPr="009A1B55">
              <w:rPr>
                <w:rFonts w:ascii="Verdana" w:eastAsia="Times New Roman" w:hAnsi="Verdana"/>
                <w:sz w:val="20"/>
                <w:szCs w:val="20"/>
              </w:rPr>
              <w:t xml:space="preserve"> </w:t>
            </w:r>
            <w:r w:rsidR="003F015A" w:rsidRPr="009A1B55">
              <w:rPr>
                <w:rFonts w:ascii="Verdana" w:eastAsia="Times New Roman" w:hAnsi="Verdana"/>
                <w:sz w:val="20"/>
                <w:szCs w:val="20"/>
              </w:rPr>
              <w:t>B</w:t>
            </w:r>
          </w:p>
        </w:tc>
        <w:tc>
          <w:tcPr>
            <w:tcW w:w="1260" w:type="dxa"/>
            <w:tcBorders>
              <w:top w:val="single" w:sz="4" w:space="0" w:color="000000"/>
              <w:left w:val="single" w:sz="8" w:space="0" w:color="000000"/>
              <w:bottom w:val="single" w:sz="4" w:space="0" w:color="000000"/>
              <w:right w:val="single" w:sz="12" w:space="0" w:color="000000"/>
            </w:tcBorders>
            <w:vAlign w:val="center"/>
          </w:tcPr>
          <w:p w14:paraId="5837BE52" w14:textId="47616F97" w:rsidR="001669A7" w:rsidRPr="009A1B55" w:rsidRDefault="003F015A" w:rsidP="001669A7">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0</w:t>
            </w:r>
            <w:r w:rsidR="001669A7" w:rsidRPr="009A1B55">
              <w:rPr>
                <w:rFonts w:ascii="Verdana" w:eastAsia="Times New Roman" w:hAnsi="Verdana"/>
                <w:sz w:val="20"/>
                <w:szCs w:val="20"/>
              </w:rPr>
              <w:t>%</w:t>
            </w:r>
          </w:p>
        </w:tc>
      </w:tr>
      <w:tr w:rsidR="001669A7" w:rsidRPr="009A1B55" w14:paraId="786DEBD0" w14:textId="77777777" w:rsidTr="001669A7">
        <w:trPr>
          <w:jc w:val="center"/>
        </w:trPr>
        <w:tc>
          <w:tcPr>
            <w:tcW w:w="3108" w:type="dxa"/>
            <w:tcBorders>
              <w:top w:val="single" w:sz="4" w:space="0" w:color="000000"/>
              <w:left w:val="single" w:sz="12" w:space="0" w:color="000000"/>
              <w:bottom w:val="single" w:sz="4" w:space="0" w:color="000000"/>
              <w:right w:val="single" w:sz="8" w:space="0" w:color="auto"/>
            </w:tcBorders>
            <w:shd w:val="clear" w:color="auto" w:fill="auto"/>
            <w:vAlign w:val="center"/>
          </w:tcPr>
          <w:p w14:paraId="5C8F9B1B" w14:textId="77777777" w:rsidR="001669A7" w:rsidRPr="009A1B55" w:rsidRDefault="001669A7" w:rsidP="001669A7">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Building sets</w:t>
            </w:r>
          </w:p>
        </w:tc>
        <w:tc>
          <w:tcPr>
            <w:tcW w:w="1275" w:type="dxa"/>
            <w:tcBorders>
              <w:top w:val="single" w:sz="4" w:space="0" w:color="000000"/>
              <w:left w:val="single" w:sz="8" w:space="0" w:color="auto"/>
              <w:bottom w:val="single" w:sz="4" w:space="0" w:color="000000"/>
              <w:right w:val="single" w:sz="8" w:space="0" w:color="auto"/>
            </w:tcBorders>
            <w:vAlign w:val="center"/>
          </w:tcPr>
          <w:p w14:paraId="0C3E3626" w14:textId="6B4D94BD" w:rsidR="001669A7" w:rsidRPr="009A1B55" w:rsidRDefault="001669A7" w:rsidP="003F015A">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w:t>
            </w:r>
            <w:r w:rsidR="003F015A" w:rsidRPr="009A1B55">
              <w:rPr>
                <w:rFonts w:ascii="Verdana" w:eastAsia="Times New Roman" w:hAnsi="Verdana"/>
                <w:sz w:val="20"/>
                <w:szCs w:val="20"/>
              </w:rPr>
              <w:t>605.2</w:t>
            </w:r>
            <w:r w:rsidRPr="009A1B55">
              <w:rPr>
                <w:rFonts w:ascii="Verdana" w:eastAsia="Times New Roman" w:hAnsi="Verdana"/>
                <w:sz w:val="20"/>
                <w:szCs w:val="20"/>
              </w:rPr>
              <w:t xml:space="preserve"> M</w:t>
            </w:r>
          </w:p>
        </w:tc>
        <w:tc>
          <w:tcPr>
            <w:tcW w:w="1275" w:type="dxa"/>
            <w:tcBorders>
              <w:top w:val="single" w:sz="4" w:space="0" w:color="000000"/>
              <w:left w:val="single" w:sz="8" w:space="0" w:color="auto"/>
              <w:bottom w:val="single" w:sz="4" w:space="0" w:color="000000"/>
              <w:right w:val="single" w:sz="18" w:space="0" w:color="auto"/>
            </w:tcBorders>
            <w:shd w:val="clear" w:color="auto" w:fill="auto"/>
            <w:vAlign w:val="center"/>
          </w:tcPr>
          <w:p w14:paraId="49B01364" w14:textId="08AA662A" w:rsidR="001669A7" w:rsidRPr="009A1B55" w:rsidRDefault="003F015A" w:rsidP="001669A7">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-10</w:t>
            </w:r>
            <w:r w:rsidR="001669A7" w:rsidRPr="009A1B55">
              <w:rPr>
                <w:rFonts w:ascii="Verdana" w:eastAsia="Times New Roman" w:hAnsi="Verdana"/>
                <w:sz w:val="20"/>
                <w:szCs w:val="20"/>
              </w:rPr>
              <w:t>%</w:t>
            </w:r>
          </w:p>
        </w:tc>
        <w:tc>
          <w:tcPr>
            <w:tcW w:w="3110" w:type="dxa"/>
            <w:tcBorders>
              <w:top w:val="single" w:sz="4" w:space="0" w:color="000000"/>
              <w:left w:val="single" w:sz="18" w:space="0" w:color="auto"/>
              <w:bottom w:val="single" w:sz="4" w:space="0" w:color="000000"/>
              <w:right w:val="single" w:sz="8" w:space="0" w:color="000000"/>
            </w:tcBorders>
            <w:vAlign w:val="center"/>
          </w:tcPr>
          <w:p w14:paraId="02E4B707" w14:textId="77777777" w:rsidR="001669A7" w:rsidRPr="009A1B55" w:rsidRDefault="001669A7" w:rsidP="001669A7">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Plush</w:t>
            </w:r>
          </w:p>
        </w:tc>
        <w:tc>
          <w:tcPr>
            <w:tcW w:w="1241" w:type="dxa"/>
            <w:tcBorders>
              <w:top w:val="single" w:sz="4" w:space="0" w:color="000000"/>
              <w:left w:val="single" w:sz="8" w:space="0" w:color="000000"/>
              <w:bottom w:val="single" w:sz="4" w:space="0" w:color="000000"/>
              <w:right w:val="single" w:sz="8" w:space="0" w:color="000000"/>
            </w:tcBorders>
            <w:vAlign w:val="center"/>
          </w:tcPr>
          <w:p w14:paraId="1B4E36E6" w14:textId="0699F757" w:rsidR="001669A7" w:rsidRPr="009A1B55" w:rsidRDefault="001669A7" w:rsidP="003F015A">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w:t>
            </w:r>
            <w:r w:rsidR="003F015A" w:rsidRPr="009A1B55">
              <w:rPr>
                <w:rFonts w:ascii="Verdana" w:eastAsia="Times New Roman" w:hAnsi="Verdana"/>
                <w:sz w:val="20"/>
                <w:szCs w:val="20"/>
              </w:rPr>
              <w:t>518.0</w:t>
            </w:r>
            <w:r w:rsidRPr="009A1B55">
              <w:rPr>
                <w:rFonts w:ascii="Verdana" w:eastAsia="Times New Roman" w:hAnsi="Verdana"/>
                <w:sz w:val="20"/>
                <w:szCs w:val="20"/>
              </w:rPr>
              <w:t xml:space="preserve"> M</w:t>
            </w:r>
          </w:p>
        </w:tc>
        <w:tc>
          <w:tcPr>
            <w:tcW w:w="1260" w:type="dxa"/>
            <w:tcBorders>
              <w:top w:val="single" w:sz="4" w:space="0" w:color="000000"/>
              <w:left w:val="single" w:sz="8" w:space="0" w:color="000000"/>
              <w:bottom w:val="single" w:sz="4" w:space="0" w:color="000000"/>
              <w:right w:val="single" w:sz="12" w:space="0" w:color="000000"/>
            </w:tcBorders>
            <w:vAlign w:val="center"/>
          </w:tcPr>
          <w:p w14:paraId="229CE79B" w14:textId="68A45DE8" w:rsidR="001669A7" w:rsidRPr="009A1B55" w:rsidRDefault="003F015A" w:rsidP="001669A7">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+13</w:t>
            </w:r>
            <w:r w:rsidR="001669A7" w:rsidRPr="009A1B55">
              <w:rPr>
                <w:rFonts w:ascii="Verdana" w:eastAsia="Times New Roman" w:hAnsi="Verdana"/>
                <w:sz w:val="20"/>
                <w:szCs w:val="20"/>
              </w:rPr>
              <w:t>%</w:t>
            </w:r>
          </w:p>
        </w:tc>
      </w:tr>
      <w:tr w:rsidR="001669A7" w:rsidRPr="009A1B55" w14:paraId="2FE68F5D" w14:textId="77777777" w:rsidTr="001669A7">
        <w:trPr>
          <w:jc w:val="center"/>
        </w:trPr>
        <w:tc>
          <w:tcPr>
            <w:tcW w:w="3108" w:type="dxa"/>
            <w:tcBorders>
              <w:top w:val="single" w:sz="4" w:space="0" w:color="000000"/>
              <w:left w:val="single" w:sz="12" w:space="0" w:color="000000"/>
              <w:bottom w:val="single" w:sz="4" w:space="0" w:color="000000"/>
              <w:right w:val="single" w:sz="8" w:space="0" w:color="auto"/>
            </w:tcBorders>
            <w:shd w:val="clear" w:color="auto" w:fill="auto"/>
            <w:vAlign w:val="center"/>
          </w:tcPr>
          <w:p w14:paraId="2BFC87D8" w14:textId="77777777" w:rsidR="001669A7" w:rsidRPr="009A1B55" w:rsidRDefault="001669A7" w:rsidP="001669A7">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Dolls</w:t>
            </w:r>
          </w:p>
        </w:tc>
        <w:tc>
          <w:tcPr>
            <w:tcW w:w="1275" w:type="dxa"/>
            <w:tcBorders>
              <w:top w:val="single" w:sz="4" w:space="0" w:color="000000"/>
              <w:left w:val="single" w:sz="8" w:space="0" w:color="auto"/>
              <w:bottom w:val="single" w:sz="4" w:space="0" w:color="000000"/>
              <w:right w:val="single" w:sz="8" w:space="0" w:color="auto"/>
            </w:tcBorders>
            <w:vAlign w:val="center"/>
          </w:tcPr>
          <w:p w14:paraId="11F437EC" w14:textId="76A7C7CE" w:rsidR="001669A7" w:rsidRPr="009A1B55" w:rsidRDefault="001669A7" w:rsidP="003F015A">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w:t>
            </w:r>
            <w:r w:rsidR="003F015A" w:rsidRPr="009A1B55">
              <w:rPr>
                <w:rFonts w:ascii="Verdana" w:eastAsia="Times New Roman" w:hAnsi="Verdana"/>
                <w:sz w:val="20"/>
                <w:szCs w:val="20"/>
              </w:rPr>
              <w:t>860.4</w:t>
            </w:r>
            <w:r w:rsidRPr="009A1B55">
              <w:rPr>
                <w:rFonts w:ascii="Verdana" w:eastAsia="Times New Roman" w:hAnsi="Verdana"/>
                <w:sz w:val="20"/>
                <w:szCs w:val="20"/>
              </w:rPr>
              <w:t xml:space="preserve"> M</w:t>
            </w:r>
          </w:p>
        </w:tc>
        <w:tc>
          <w:tcPr>
            <w:tcW w:w="1275" w:type="dxa"/>
            <w:tcBorders>
              <w:top w:val="single" w:sz="4" w:space="0" w:color="000000"/>
              <w:left w:val="single" w:sz="8" w:space="0" w:color="auto"/>
              <w:bottom w:val="single" w:sz="4" w:space="0" w:color="000000"/>
              <w:right w:val="single" w:sz="18" w:space="0" w:color="auto"/>
            </w:tcBorders>
            <w:shd w:val="clear" w:color="auto" w:fill="auto"/>
            <w:vAlign w:val="center"/>
          </w:tcPr>
          <w:p w14:paraId="61121307" w14:textId="7AC4D5B9" w:rsidR="001669A7" w:rsidRPr="009A1B55" w:rsidRDefault="003F015A" w:rsidP="001669A7">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w:t>
            </w:r>
            <w:r w:rsidR="001669A7" w:rsidRPr="009A1B55">
              <w:rPr>
                <w:rFonts w:ascii="Verdana" w:eastAsia="Times New Roman" w:hAnsi="Verdana"/>
                <w:sz w:val="20"/>
                <w:szCs w:val="20"/>
              </w:rPr>
              <w:t>6%</w:t>
            </w:r>
          </w:p>
        </w:tc>
        <w:tc>
          <w:tcPr>
            <w:tcW w:w="3110" w:type="dxa"/>
            <w:tcBorders>
              <w:top w:val="single" w:sz="4" w:space="0" w:color="000000"/>
              <w:left w:val="single" w:sz="18" w:space="0" w:color="auto"/>
              <w:bottom w:val="single" w:sz="4" w:space="0" w:color="000000"/>
              <w:right w:val="single" w:sz="8" w:space="0" w:color="000000"/>
            </w:tcBorders>
            <w:vAlign w:val="center"/>
          </w:tcPr>
          <w:p w14:paraId="0D70D986" w14:textId="77777777" w:rsidR="001669A7" w:rsidRPr="009A1B55" w:rsidRDefault="001669A7" w:rsidP="001669A7">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Vehicles</w:t>
            </w:r>
          </w:p>
        </w:tc>
        <w:tc>
          <w:tcPr>
            <w:tcW w:w="1241" w:type="dxa"/>
            <w:tcBorders>
              <w:top w:val="single" w:sz="4" w:space="0" w:color="000000"/>
              <w:left w:val="single" w:sz="8" w:space="0" w:color="000000"/>
              <w:bottom w:val="single" w:sz="4" w:space="0" w:color="000000"/>
              <w:right w:val="single" w:sz="8" w:space="0" w:color="000000"/>
            </w:tcBorders>
            <w:vAlign w:val="center"/>
          </w:tcPr>
          <w:p w14:paraId="3D55A553" w14:textId="7786DCDF" w:rsidR="001669A7" w:rsidRPr="009A1B55" w:rsidRDefault="001669A7" w:rsidP="003F015A">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w:t>
            </w:r>
            <w:r w:rsidR="003F015A" w:rsidRPr="009A1B55">
              <w:rPr>
                <w:rFonts w:ascii="Verdana" w:eastAsia="Times New Roman" w:hAnsi="Verdana"/>
                <w:sz w:val="20"/>
                <w:szCs w:val="20"/>
              </w:rPr>
              <w:t>391.9</w:t>
            </w:r>
            <w:r w:rsidRPr="009A1B55">
              <w:rPr>
                <w:rFonts w:ascii="Verdana" w:eastAsia="Times New Roman" w:hAnsi="Verdana"/>
                <w:sz w:val="20"/>
                <w:szCs w:val="20"/>
              </w:rPr>
              <w:t xml:space="preserve"> M</w:t>
            </w:r>
          </w:p>
        </w:tc>
        <w:tc>
          <w:tcPr>
            <w:tcW w:w="1260" w:type="dxa"/>
            <w:tcBorders>
              <w:top w:val="single" w:sz="4" w:space="0" w:color="000000"/>
              <w:left w:val="single" w:sz="8" w:space="0" w:color="000000"/>
              <w:bottom w:val="single" w:sz="4" w:space="0" w:color="000000"/>
              <w:right w:val="single" w:sz="12" w:space="0" w:color="000000"/>
            </w:tcBorders>
            <w:vAlign w:val="center"/>
          </w:tcPr>
          <w:p w14:paraId="19B42B1C" w14:textId="77777777" w:rsidR="001669A7" w:rsidRPr="009A1B55" w:rsidRDefault="001669A7" w:rsidP="001669A7">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+5%</w:t>
            </w:r>
          </w:p>
        </w:tc>
      </w:tr>
      <w:tr w:rsidR="001669A7" w:rsidRPr="009A1B55" w14:paraId="44D6313B" w14:textId="77777777" w:rsidTr="001669A7">
        <w:trPr>
          <w:jc w:val="center"/>
        </w:trPr>
        <w:tc>
          <w:tcPr>
            <w:tcW w:w="3108" w:type="dxa"/>
            <w:tcBorders>
              <w:top w:val="single" w:sz="4" w:space="0" w:color="000000"/>
              <w:left w:val="single" w:sz="12" w:space="0" w:color="000000"/>
              <w:bottom w:val="single" w:sz="4" w:space="0" w:color="000000"/>
              <w:right w:val="single" w:sz="8" w:space="0" w:color="auto"/>
            </w:tcBorders>
            <w:shd w:val="clear" w:color="auto" w:fill="auto"/>
            <w:vAlign w:val="center"/>
          </w:tcPr>
          <w:p w14:paraId="3B16B37C" w14:textId="77777777" w:rsidR="001669A7" w:rsidRPr="009A1B55" w:rsidRDefault="001669A7" w:rsidP="001669A7">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Games &amp; puzzles</w:t>
            </w:r>
          </w:p>
        </w:tc>
        <w:tc>
          <w:tcPr>
            <w:tcW w:w="1275" w:type="dxa"/>
            <w:tcBorders>
              <w:top w:val="single" w:sz="4" w:space="0" w:color="000000"/>
              <w:left w:val="single" w:sz="8" w:space="0" w:color="auto"/>
              <w:bottom w:val="single" w:sz="4" w:space="0" w:color="000000"/>
              <w:right w:val="single" w:sz="8" w:space="0" w:color="auto"/>
            </w:tcBorders>
            <w:vAlign w:val="center"/>
          </w:tcPr>
          <w:p w14:paraId="70F06792" w14:textId="241EABFF" w:rsidR="001669A7" w:rsidRPr="009A1B55" w:rsidRDefault="001669A7" w:rsidP="003F015A">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w:t>
            </w:r>
            <w:r w:rsidR="003F015A" w:rsidRPr="009A1B55">
              <w:rPr>
                <w:rFonts w:ascii="Verdana" w:eastAsia="Times New Roman" w:hAnsi="Verdana"/>
                <w:sz w:val="20"/>
                <w:szCs w:val="20"/>
              </w:rPr>
              <w:t>746.5</w:t>
            </w:r>
            <w:r w:rsidRPr="009A1B55">
              <w:rPr>
                <w:rFonts w:ascii="Verdana" w:eastAsia="Times New Roman" w:hAnsi="Verdana"/>
                <w:sz w:val="20"/>
                <w:szCs w:val="20"/>
              </w:rPr>
              <w:t xml:space="preserve"> M</w:t>
            </w:r>
          </w:p>
        </w:tc>
        <w:tc>
          <w:tcPr>
            <w:tcW w:w="1275" w:type="dxa"/>
            <w:tcBorders>
              <w:top w:val="single" w:sz="4" w:space="0" w:color="000000"/>
              <w:left w:val="single" w:sz="8" w:space="0" w:color="auto"/>
              <w:bottom w:val="single" w:sz="4" w:space="0" w:color="000000"/>
              <w:right w:val="single" w:sz="18" w:space="0" w:color="auto"/>
            </w:tcBorders>
            <w:shd w:val="clear" w:color="auto" w:fill="auto"/>
            <w:vAlign w:val="center"/>
          </w:tcPr>
          <w:p w14:paraId="51C24FD6" w14:textId="22995873" w:rsidR="001669A7" w:rsidRPr="009A1B55" w:rsidRDefault="003F015A" w:rsidP="001669A7">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+24</w:t>
            </w:r>
            <w:r w:rsidR="001669A7" w:rsidRPr="009A1B55">
              <w:rPr>
                <w:rFonts w:ascii="Verdana" w:eastAsia="Times New Roman" w:hAnsi="Verdana"/>
                <w:sz w:val="20"/>
                <w:szCs w:val="20"/>
              </w:rPr>
              <w:t>%</w:t>
            </w:r>
          </w:p>
        </w:tc>
        <w:tc>
          <w:tcPr>
            <w:tcW w:w="3110" w:type="dxa"/>
            <w:tcBorders>
              <w:top w:val="single" w:sz="4" w:space="0" w:color="000000"/>
              <w:left w:val="single" w:sz="18" w:space="0" w:color="auto"/>
              <w:bottom w:val="single" w:sz="4" w:space="0" w:color="000000"/>
              <w:right w:val="single" w:sz="8" w:space="0" w:color="000000"/>
            </w:tcBorders>
            <w:vAlign w:val="center"/>
          </w:tcPr>
          <w:p w14:paraId="267DB210" w14:textId="77777777" w:rsidR="001669A7" w:rsidRPr="009A1B55" w:rsidRDefault="001669A7" w:rsidP="001669A7">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All other toys</w:t>
            </w:r>
          </w:p>
        </w:tc>
        <w:tc>
          <w:tcPr>
            <w:tcW w:w="1241" w:type="dxa"/>
            <w:tcBorders>
              <w:top w:val="single" w:sz="4" w:space="0" w:color="000000"/>
              <w:left w:val="single" w:sz="8" w:space="0" w:color="000000"/>
              <w:bottom w:val="single" w:sz="4" w:space="0" w:color="000000"/>
              <w:right w:val="single" w:sz="8" w:space="0" w:color="000000"/>
            </w:tcBorders>
            <w:vAlign w:val="center"/>
          </w:tcPr>
          <w:p w14:paraId="3F24EA2D" w14:textId="69FAC38E" w:rsidR="001669A7" w:rsidRPr="009A1B55" w:rsidRDefault="001669A7" w:rsidP="003F015A">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w:t>
            </w:r>
            <w:r w:rsidR="003F015A" w:rsidRPr="009A1B55">
              <w:rPr>
                <w:rFonts w:ascii="Verdana" w:eastAsia="Times New Roman" w:hAnsi="Verdana"/>
                <w:sz w:val="20"/>
                <w:szCs w:val="20"/>
              </w:rPr>
              <w:t>462.6</w:t>
            </w:r>
            <w:r w:rsidRPr="009A1B55">
              <w:rPr>
                <w:rFonts w:ascii="Verdana" w:eastAsia="Times New Roman" w:hAnsi="Verdana"/>
                <w:sz w:val="20"/>
                <w:szCs w:val="20"/>
              </w:rPr>
              <w:t xml:space="preserve"> M</w:t>
            </w:r>
          </w:p>
        </w:tc>
        <w:tc>
          <w:tcPr>
            <w:tcW w:w="1260" w:type="dxa"/>
            <w:tcBorders>
              <w:top w:val="single" w:sz="4" w:space="0" w:color="000000"/>
              <w:left w:val="single" w:sz="8" w:space="0" w:color="000000"/>
              <w:bottom w:val="single" w:sz="4" w:space="0" w:color="000000"/>
              <w:right w:val="single" w:sz="12" w:space="0" w:color="000000"/>
            </w:tcBorders>
            <w:vAlign w:val="center"/>
          </w:tcPr>
          <w:p w14:paraId="06389C70" w14:textId="60D52AA2" w:rsidR="001669A7" w:rsidRPr="009A1B55" w:rsidRDefault="003F015A" w:rsidP="001669A7">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+9</w:t>
            </w:r>
            <w:r w:rsidR="001669A7" w:rsidRPr="009A1B55">
              <w:rPr>
                <w:rFonts w:ascii="Verdana" w:eastAsia="Times New Roman" w:hAnsi="Verdana"/>
                <w:sz w:val="20"/>
                <w:szCs w:val="20"/>
              </w:rPr>
              <w:t>%</w:t>
            </w:r>
          </w:p>
        </w:tc>
      </w:tr>
      <w:tr w:rsidR="001669A7" w:rsidRPr="009A1B55" w14:paraId="5F4F2A8C" w14:textId="77777777" w:rsidTr="001669A7">
        <w:trPr>
          <w:jc w:val="center"/>
        </w:trPr>
        <w:tc>
          <w:tcPr>
            <w:tcW w:w="3108" w:type="dxa"/>
            <w:tcBorders>
              <w:top w:val="single" w:sz="4" w:space="0" w:color="000000"/>
              <w:left w:val="single" w:sz="12" w:space="0" w:color="000000"/>
              <w:bottom w:val="single" w:sz="12" w:space="0" w:color="000000"/>
              <w:right w:val="single" w:sz="8" w:space="0" w:color="auto"/>
            </w:tcBorders>
            <w:shd w:val="clear" w:color="auto" w:fill="auto"/>
            <w:vAlign w:val="center"/>
          </w:tcPr>
          <w:p w14:paraId="682B7547" w14:textId="77777777" w:rsidR="001669A7" w:rsidRPr="009A1B55" w:rsidRDefault="001669A7" w:rsidP="001669A7">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Infant/toddler/preschool</w:t>
            </w:r>
          </w:p>
        </w:tc>
        <w:tc>
          <w:tcPr>
            <w:tcW w:w="1275" w:type="dxa"/>
            <w:tcBorders>
              <w:top w:val="single" w:sz="4" w:space="0" w:color="000000"/>
              <w:left w:val="single" w:sz="8" w:space="0" w:color="auto"/>
              <w:bottom w:val="single" w:sz="12" w:space="0" w:color="000000"/>
              <w:right w:val="single" w:sz="8" w:space="0" w:color="auto"/>
            </w:tcBorders>
            <w:vAlign w:val="center"/>
          </w:tcPr>
          <w:p w14:paraId="663F249E" w14:textId="6F4734DA" w:rsidR="001669A7" w:rsidRPr="009A1B55" w:rsidRDefault="001669A7" w:rsidP="003F015A">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w:t>
            </w:r>
            <w:r w:rsidR="003F015A" w:rsidRPr="009A1B55">
              <w:rPr>
                <w:rFonts w:ascii="Verdana" w:eastAsia="Times New Roman" w:hAnsi="Verdana"/>
                <w:sz w:val="20"/>
                <w:szCs w:val="20"/>
              </w:rPr>
              <w:t>940.4</w:t>
            </w:r>
            <w:r w:rsidRPr="009A1B55">
              <w:rPr>
                <w:rFonts w:ascii="Verdana" w:eastAsia="Times New Roman" w:hAnsi="Verdana"/>
                <w:sz w:val="20"/>
                <w:szCs w:val="20"/>
              </w:rPr>
              <w:t xml:space="preserve"> M</w:t>
            </w:r>
          </w:p>
        </w:tc>
        <w:tc>
          <w:tcPr>
            <w:tcW w:w="1275" w:type="dxa"/>
            <w:tcBorders>
              <w:top w:val="single" w:sz="4" w:space="0" w:color="000000"/>
              <w:left w:val="single" w:sz="8" w:space="0" w:color="auto"/>
              <w:bottom w:val="single" w:sz="12" w:space="0" w:color="000000"/>
              <w:right w:val="single" w:sz="18" w:space="0" w:color="auto"/>
            </w:tcBorders>
            <w:shd w:val="clear" w:color="auto" w:fill="auto"/>
            <w:vAlign w:val="center"/>
          </w:tcPr>
          <w:p w14:paraId="1F6CBCF5" w14:textId="7B5EB075" w:rsidR="001669A7" w:rsidRPr="009A1B55" w:rsidRDefault="003F015A" w:rsidP="001669A7">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+4</w:t>
            </w:r>
            <w:r w:rsidR="001669A7" w:rsidRPr="009A1B55">
              <w:rPr>
                <w:rFonts w:ascii="Verdana" w:eastAsia="Times New Roman" w:hAnsi="Verdana"/>
                <w:sz w:val="20"/>
                <w:szCs w:val="20"/>
              </w:rPr>
              <w:t>%</w:t>
            </w:r>
          </w:p>
        </w:tc>
        <w:tc>
          <w:tcPr>
            <w:tcW w:w="3110" w:type="dxa"/>
            <w:tcBorders>
              <w:top w:val="single" w:sz="4" w:space="0" w:color="000000"/>
              <w:left w:val="single" w:sz="18" w:space="0" w:color="auto"/>
              <w:bottom w:val="single" w:sz="12" w:space="0" w:color="000000"/>
              <w:right w:val="single" w:sz="8" w:space="0" w:color="000000"/>
            </w:tcBorders>
            <w:shd w:val="clear" w:color="auto" w:fill="auto"/>
            <w:vAlign w:val="center"/>
          </w:tcPr>
          <w:p w14:paraId="2999CAA3" w14:textId="77777777" w:rsidR="001669A7" w:rsidRPr="009A1B55" w:rsidRDefault="001669A7" w:rsidP="001669A7">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Grand Total</w:t>
            </w:r>
          </w:p>
        </w:tc>
        <w:tc>
          <w:tcPr>
            <w:tcW w:w="1241" w:type="dxa"/>
            <w:tcBorders>
              <w:top w:val="single" w:sz="4" w:space="0" w:color="000000"/>
              <w:left w:val="single" w:sz="8" w:space="0" w:color="000000"/>
              <w:bottom w:val="single" w:sz="12" w:space="0" w:color="000000"/>
              <w:right w:val="single" w:sz="8" w:space="0" w:color="000000"/>
            </w:tcBorders>
            <w:vAlign w:val="center"/>
          </w:tcPr>
          <w:p w14:paraId="0BFF9B92" w14:textId="394DC041" w:rsidR="001669A7" w:rsidRPr="009A1B55" w:rsidRDefault="003F015A" w:rsidP="001669A7">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$7.2</w:t>
            </w:r>
            <w:r w:rsidR="001669A7" w:rsidRPr="009A1B55">
              <w:rPr>
                <w:rFonts w:ascii="Verdana" w:eastAsia="Times New Roman" w:hAnsi="Verdana"/>
                <w:sz w:val="20"/>
                <w:szCs w:val="20"/>
              </w:rPr>
              <w:t xml:space="preserve"> B</w:t>
            </w:r>
          </w:p>
        </w:tc>
        <w:tc>
          <w:tcPr>
            <w:tcW w:w="1260" w:type="dxa"/>
            <w:tcBorders>
              <w:top w:val="single" w:sz="4" w:space="0" w:color="000000"/>
              <w:left w:val="single" w:sz="8" w:space="0" w:color="000000"/>
              <w:bottom w:val="single" w:sz="12" w:space="0" w:color="000000"/>
              <w:right w:val="single" w:sz="12" w:space="0" w:color="000000"/>
            </w:tcBorders>
            <w:shd w:val="clear" w:color="auto" w:fill="auto"/>
            <w:vAlign w:val="center"/>
          </w:tcPr>
          <w:p w14:paraId="67FFE709" w14:textId="731B3CB4" w:rsidR="001669A7" w:rsidRPr="009A1B55" w:rsidRDefault="003F015A" w:rsidP="001669A7">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+3</w:t>
            </w:r>
            <w:r w:rsidR="001669A7" w:rsidRPr="009A1B55">
              <w:rPr>
                <w:rFonts w:ascii="Verdana" w:eastAsia="Times New Roman" w:hAnsi="Verdana"/>
                <w:sz w:val="20"/>
                <w:szCs w:val="20"/>
              </w:rPr>
              <w:t>%</w:t>
            </w:r>
          </w:p>
        </w:tc>
      </w:tr>
    </w:tbl>
    <w:p w14:paraId="1FC3B5BC" w14:textId="7EBD9C76" w:rsidR="00307A9E" w:rsidRPr="009A1B55" w:rsidRDefault="001669A7" w:rsidP="004043C8">
      <w:pPr>
        <w:spacing w:after="0" w:line="240" w:lineRule="auto"/>
        <w:ind w:hanging="900"/>
        <w:contextualSpacing/>
        <w:rPr>
          <w:rFonts w:ascii="Verdana" w:hAnsi="Verdana"/>
          <w:sz w:val="16"/>
          <w:szCs w:val="16"/>
        </w:rPr>
      </w:pPr>
      <w:r w:rsidRPr="009A1B55">
        <w:rPr>
          <w:rFonts w:ascii="Verdana" w:hAnsi="Verdana"/>
          <w:sz w:val="16"/>
          <w:szCs w:val="16"/>
        </w:rPr>
        <w:t xml:space="preserve">Toy Industry Association (The NPD Group), </w:t>
      </w:r>
      <w:r w:rsidR="003F015A" w:rsidRPr="009A1B55">
        <w:rPr>
          <w:rFonts w:ascii="Verdana" w:hAnsi="Verdana"/>
          <w:sz w:val="16"/>
          <w:szCs w:val="16"/>
        </w:rPr>
        <w:t>June 2017</w:t>
      </w:r>
      <w:r w:rsidRPr="009A1B55">
        <w:rPr>
          <w:rFonts w:ascii="Verdana" w:hAnsi="Verdana"/>
          <w:sz w:val="16"/>
          <w:szCs w:val="16"/>
        </w:rPr>
        <w:tab/>
      </w:r>
    </w:p>
    <w:p w14:paraId="0DF527BE" w14:textId="77777777" w:rsidR="004043C8" w:rsidRPr="009A1B55" w:rsidRDefault="004043C8" w:rsidP="004043C8">
      <w:pPr>
        <w:spacing w:after="0" w:line="240" w:lineRule="auto"/>
        <w:ind w:hanging="900"/>
        <w:contextualSpacing/>
        <w:rPr>
          <w:rFonts w:ascii="Verdana" w:hAnsi="Verdana"/>
          <w:sz w:val="20"/>
          <w:szCs w:val="20"/>
        </w:rPr>
      </w:pPr>
    </w:p>
    <w:p w14:paraId="1AFEE3A2" w14:textId="77777777" w:rsidR="00555E81" w:rsidRPr="009A1B55" w:rsidRDefault="00555E81" w:rsidP="00555E81">
      <w:pPr>
        <w:spacing w:after="0" w:line="240" w:lineRule="auto"/>
        <w:contextualSpacing/>
        <w:rPr>
          <w:rFonts w:ascii="Verdana" w:hAnsi="Verdana"/>
          <w:b/>
          <w:color w:val="3366FF"/>
          <w:sz w:val="20"/>
          <w:szCs w:val="20"/>
        </w:rPr>
      </w:pPr>
    </w:p>
    <w:p w14:paraId="272AFF8F" w14:textId="59803CCA" w:rsidR="004043C8" w:rsidRPr="009A1B55" w:rsidRDefault="00281095" w:rsidP="00555E81">
      <w:pPr>
        <w:spacing w:after="0" w:line="240" w:lineRule="auto"/>
        <w:contextualSpacing/>
        <w:jc w:val="center"/>
        <w:rPr>
          <w:rFonts w:ascii="Verdana" w:hAnsi="Verdana"/>
          <w:b/>
          <w:color w:val="3366FF"/>
          <w:sz w:val="20"/>
          <w:szCs w:val="20"/>
        </w:rPr>
      </w:pPr>
      <w:bookmarkStart w:id="0" w:name="_GoBack"/>
      <w:bookmarkEnd w:id="0"/>
      <w:r w:rsidRPr="009A1B55">
        <w:rPr>
          <w:rFonts w:ascii="Verdana" w:hAnsi="Verdana"/>
          <w:b/>
          <w:color w:val="3366FF"/>
          <w:sz w:val="20"/>
          <w:szCs w:val="20"/>
        </w:rPr>
        <w:lastRenderedPageBreak/>
        <w:t>Top Types of Toys</w:t>
      </w:r>
    </w:p>
    <w:p w14:paraId="379AC76C" w14:textId="77777777" w:rsidR="004043C8" w:rsidRPr="009A1B55" w:rsidRDefault="004043C8" w:rsidP="004043C8">
      <w:pPr>
        <w:spacing w:after="0" w:line="240" w:lineRule="auto"/>
        <w:contextualSpacing/>
        <w:rPr>
          <w:rFonts w:ascii="Verdana" w:hAnsi="Verdana"/>
          <w:sz w:val="20"/>
          <w:szCs w:val="20"/>
        </w:rPr>
      </w:pPr>
    </w:p>
    <w:p w14:paraId="47E15619" w14:textId="229355A4" w:rsidR="004043C8" w:rsidRPr="009A1B55" w:rsidRDefault="004043C8" w:rsidP="004043C8">
      <w:pPr>
        <w:pStyle w:val="ListParagraph"/>
        <w:numPr>
          <w:ilvl w:val="0"/>
          <w:numId w:val="3"/>
        </w:numPr>
        <w:spacing w:after="0" w:line="240" w:lineRule="auto"/>
        <w:rPr>
          <w:rFonts w:ascii="Verdana" w:hAnsi="Verdana"/>
          <w:sz w:val="20"/>
          <w:szCs w:val="20"/>
        </w:rPr>
      </w:pPr>
      <w:r w:rsidRPr="009A1B55">
        <w:rPr>
          <w:rFonts w:ascii="Verdana" w:hAnsi="Verdana"/>
          <w:sz w:val="20"/>
          <w:szCs w:val="20"/>
        </w:rPr>
        <w:t xml:space="preserve">Movie tie-ins </w:t>
      </w:r>
      <w:r w:rsidR="00A46A4A" w:rsidRPr="009A1B55">
        <w:rPr>
          <w:rFonts w:ascii="Verdana" w:hAnsi="Verdana"/>
          <w:sz w:val="20"/>
          <w:szCs w:val="20"/>
        </w:rPr>
        <w:t xml:space="preserve">will continue to drive </w:t>
      </w:r>
      <w:r w:rsidRPr="009A1B55">
        <w:rPr>
          <w:rFonts w:ascii="Verdana" w:hAnsi="Verdana"/>
          <w:sz w:val="20"/>
          <w:szCs w:val="20"/>
        </w:rPr>
        <w:t xml:space="preserve">toy </w:t>
      </w:r>
      <w:r w:rsidR="00555E81" w:rsidRPr="009A1B55">
        <w:rPr>
          <w:rFonts w:ascii="Verdana" w:hAnsi="Verdana"/>
          <w:sz w:val="20"/>
          <w:szCs w:val="20"/>
        </w:rPr>
        <w:t>sales during</w:t>
      </w:r>
      <w:r w:rsidR="00A46A4A" w:rsidRPr="009A1B55">
        <w:rPr>
          <w:rFonts w:ascii="Verdana" w:hAnsi="Verdana"/>
          <w:sz w:val="20"/>
          <w:szCs w:val="20"/>
        </w:rPr>
        <w:t xml:space="preserve"> 2017</w:t>
      </w:r>
      <w:r w:rsidRPr="009A1B55">
        <w:rPr>
          <w:rFonts w:ascii="Verdana" w:hAnsi="Verdana"/>
          <w:sz w:val="20"/>
          <w:szCs w:val="20"/>
        </w:rPr>
        <w:t xml:space="preserve">. </w:t>
      </w:r>
      <w:r w:rsidR="00A46A4A" w:rsidRPr="009A1B55">
        <w:rPr>
          <w:rFonts w:ascii="Verdana" w:hAnsi="Verdana"/>
          <w:sz w:val="20"/>
          <w:szCs w:val="20"/>
        </w:rPr>
        <w:t>Most family-oriented movies are scheduled to be release</w:t>
      </w:r>
      <w:r w:rsidR="00FE4026" w:rsidRPr="009A1B55">
        <w:rPr>
          <w:rFonts w:ascii="Verdana" w:hAnsi="Verdana"/>
          <w:sz w:val="20"/>
          <w:szCs w:val="20"/>
        </w:rPr>
        <w:t>d</w:t>
      </w:r>
      <w:r w:rsidR="00555E81" w:rsidRPr="009A1B55">
        <w:rPr>
          <w:rFonts w:ascii="Verdana" w:hAnsi="Verdana"/>
          <w:sz w:val="20"/>
          <w:szCs w:val="20"/>
        </w:rPr>
        <w:t xml:space="preserve"> during</w:t>
      </w:r>
      <w:r w:rsidR="00A46A4A" w:rsidRPr="009A1B55">
        <w:rPr>
          <w:rFonts w:ascii="Verdana" w:hAnsi="Verdana"/>
          <w:sz w:val="20"/>
          <w:szCs w:val="20"/>
        </w:rPr>
        <w:t xml:space="preserve"> the second half of the year</w:t>
      </w:r>
      <w:r w:rsidR="00E178F9">
        <w:rPr>
          <w:rFonts w:ascii="Verdana" w:hAnsi="Verdana"/>
          <w:sz w:val="20"/>
          <w:szCs w:val="20"/>
        </w:rPr>
        <w:t>,</w:t>
      </w:r>
      <w:r w:rsidR="00A46A4A" w:rsidRPr="009A1B55">
        <w:rPr>
          <w:rFonts w:ascii="Verdana" w:hAnsi="Verdana"/>
          <w:sz w:val="20"/>
          <w:szCs w:val="20"/>
        </w:rPr>
        <w:t xml:space="preserve"> including </w:t>
      </w:r>
      <w:r w:rsidR="00A46A4A" w:rsidRPr="009A1B55">
        <w:rPr>
          <w:rFonts w:ascii="Verdana" w:hAnsi="Verdana"/>
          <w:i/>
          <w:sz w:val="20"/>
          <w:szCs w:val="20"/>
        </w:rPr>
        <w:t>Star Wars, Cars 3,</w:t>
      </w:r>
      <w:r w:rsidR="00A46A4A" w:rsidRPr="009A1B55">
        <w:rPr>
          <w:rFonts w:ascii="Verdana" w:hAnsi="Verdana"/>
          <w:sz w:val="20"/>
          <w:szCs w:val="20"/>
        </w:rPr>
        <w:t xml:space="preserve"> </w:t>
      </w:r>
      <w:r w:rsidR="00A46A4A" w:rsidRPr="009A1B55">
        <w:rPr>
          <w:rFonts w:ascii="Verdana" w:hAnsi="Verdana"/>
          <w:i/>
          <w:sz w:val="20"/>
          <w:szCs w:val="20"/>
        </w:rPr>
        <w:t>Transformers</w:t>
      </w:r>
      <w:r w:rsidR="00A46A4A" w:rsidRPr="009A1B55">
        <w:rPr>
          <w:rFonts w:ascii="Verdana" w:hAnsi="Verdana"/>
          <w:sz w:val="20"/>
          <w:szCs w:val="20"/>
        </w:rPr>
        <w:t xml:space="preserve"> and </w:t>
      </w:r>
      <w:r w:rsidR="00A46A4A" w:rsidRPr="009A1B55">
        <w:rPr>
          <w:rFonts w:ascii="Verdana" w:hAnsi="Verdana"/>
          <w:i/>
          <w:sz w:val="20"/>
          <w:szCs w:val="20"/>
        </w:rPr>
        <w:t>Spider Man</w:t>
      </w:r>
      <w:r w:rsidR="00A46A4A" w:rsidRPr="009A1B55">
        <w:rPr>
          <w:rFonts w:ascii="Verdana" w:hAnsi="Verdana"/>
          <w:sz w:val="20"/>
          <w:szCs w:val="20"/>
        </w:rPr>
        <w:t>, leading to associated toys and increased sales.</w:t>
      </w:r>
    </w:p>
    <w:p w14:paraId="2AB0CB16" w14:textId="77777777" w:rsidR="004043C8" w:rsidRPr="009A1B55" w:rsidRDefault="004043C8" w:rsidP="004043C8">
      <w:pPr>
        <w:spacing w:after="0" w:line="240" w:lineRule="auto"/>
        <w:contextualSpacing/>
        <w:rPr>
          <w:rFonts w:ascii="Verdana" w:hAnsi="Verdana"/>
          <w:sz w:val="20"/>
          <w:szCs w:val="20"/>
        </w:rPr>
      </w:pPr>
    </w:p>
    <w:p w14:paraId="5B6BC1D7" w14:textId="52D8895E" w:rsidR="004043C8" w:rsidRPr="009A1B55" w:rsidRDefault="00F846FD" w:rsidP="004043C8">
      <w:pPr>
        <w:pStyle w:val="ListParagraph"/>
        <w:numPr>
          <w:ilvl w:val="0"/>
          <w:numId w:val="3"/>
        </w:numPr>
        <w:spacing w:after="0" w:line="240" w:lineRule="auto"/>
        <w:rPr>
          <w:rFonts w:ascii="Verdana" w:hAnsi="Verdana"/>
          <w:sz w:val="20"/>
          <w:szCs w:val="20"/>
        </w:rPr>
      </w:pPr>
      <w:r w:rsidRPr="009A1B55">
        <w:rPr>
          <w:rFonts w:ascii="Verdana" w:hAnsi="Verdana"/>
          <w:sz w:val="20"/>
          <w:szCs w:val="20"/>
        </w:rPr>
        <w:t>Collectible</w:t>
      </w:r>
      <w:r w:rsidR="00C54CE5" w:rsidRPr="009A1B55">
        <w:rPr>
          <w:rFonts w:ascii="Verdana" w:hAnsi="Verdana"/>
          <w:sz w:val="20"/>
          <w:szCs w:val="20"/>
        </w:rPr>
        <w:t xml:space="preserve"> </w:t>
      </w:r>
      <w:r w:rsidRPr="009A1B55">
        <w:rPr>
          <w:rFonts w:ascii="Verdana" w:hAnsi="Verdana"/>
          <w:sz w:val="20"/>
          <w:szCs w:val="20"/>
        </w:rPr>
        <w:t>s</w:t>
      </w:r>
      <w:r w:rsidR="00C54CE5" w:rsidRPr="009A1B55">
        <w:rPr>
          <w:rFonts w:ascii="Verdana" w:hAnsi="Verdana"/>
          <w:sz w:val="20"/>
          <w:szCs w:val="20"/>
        </w:rPr>
        <w:t>ales</w:t>
      </w:r>
      <w:r w:rsidR="00555E81" w:rsidRPr="009A1B55">
        <w:rPr>
          <w:rFonts w:ascii="Verdana" w:hAnsi="Verdana"/>
          <w:sz w:val="20"/>
          <w:szCs w:val="20"/>
        </w:rPr>
        <w:t xml:space="preserve"> continued to increase</w:t>
      </w:r>
      <w:r w:rsidRPr="009A1B55">
        <w:rPr>
          <w:rFonts w:ascii="Verdana" w:hAnsi="Verdana"/>
          <w:sz w:val="20"/>
          <w:szCs w:val="20"/>
        </w:rPr>
        <w:t>, thanks to the popularity of L.O.L. Surpris</w:t>
      </w:r>
      <w:r w:rsidR="00C54CE5" w:rsidRPr="009A1B55">
        <w:rPr>
          <w:rFonts w:ascii="Verdana" w:hAnsi="Verdana"/>
          <w:sz w:val="20"/>
          <w:szCs w:val="20"/>
        </w:rPr>
        <w:t>e, Pokémon cards and Hatchimals. S</w:t>
      </w:r>
      <w:r w:rsidR="00555E81" w:rsidRPr="009A1B55">
        <w:rPr>
          <w:rFonts w:ascii="Verdana" w:hAnsi="Verdana"/>
          <w:sz w:val="20"/>
          <w:szCs w:val="20"/>
        </w:rPr>
        <w:t>ocial media has influenced</w:t>
      </w:r>
      <w:r w:rsidR="00C54CE5" w:rsidRPr="009A1B55">
        <w:rPr>
          <w:rFonts w:ascii="Verdana" w:hAnsi="Verdana"/>
          <w:sz w:val="20"/>
          <w:szCs w:val="20"/>
        </w:rPr>
        <w:t xml:space="preserve"> vi</w:t>
      </w:r>
      <w:r w:rsidR="00555E81" w:rsidRPr="009A1B55">
        <w:rPr>
          <w:rFonts w:ascii="Verdana" w:hAnsi="Verdana"/>
          <w:sz w:val="20"/>
          <w:szCs w:val="20"/>
        </w:rPr>
        <w:t xml:space="preserve">ral toy crazes, such as </w:t>
      </w:r>
      <w:r w:rsidR="00C54CE5" w:rsidRPr="009A1B55">
        <w:rPr>
          <w:rFonts w:ascii="Verdana" w:hAnsi="Verdana"/>
          <w:sz w:val="20"/>
          <w:szCs w:val="20"/>
        </w:rPr>
        <w:t>the fidget spinner sensation and Speak Out, an adult game popularized on YouTube.</w:t>
      </w:r>
    </w:p>
    <w:p w14:paraId="4FF82D72" w14:textId="77777777" w:rsidR="004043C8" w:rsidRPr="009A1B55" w:rsidRDefault="004043C8" w:rsidP="004043C8">
      <w:pPr>
        <w:spacing w:after="0" w:line="240" w:lineRule="auto"/>
        <w:contextualSpacing/>
        <w:rPr>
          <w:rFonts w:ascii="Verdana" w:hAnsi="Verdana"/>
          <w:sz w:val="20"/>
          <w:szCs w:val="20"/>
        </w:rPr>
      </w:pPr>
    </w:p>
    <w:p w14:paraId="5EF22856" w14:textId="0E0B44EF" w:rsidR="009162E2" w:rsidRPr="009A1B55" w:rsidRDefault="009162E2" w:rsidP="009162E2">
      <w:pPr>
        <w:pStyle w:val="ListParagraph"/>
        <w:numPr>
          <w:ilvl w:val="0"/>
          <w:numId w:val="3"/>
        </w:numPr>
        <w:spacing w:after="0" w:line="240" w:lineRule="auto"/>
        <w:rPr>
          <w:rFonts w:ascii="Verdana" w:hAnsi="Verdana"/>
          <w:sz w:val="20"/>
          <w:szCs w:val="20"/>
        </w:rPr>
      </w:pPr>
      <w:r w:rsidRPr="009A1B55">
        <w:rPr>
          <w:rFonts w:ascii="Verdana" w:hAnsi="Verdana"/>
          <w:sz w:val="20"/>
          <w:szCs w:val="20"/>
        </w:rPr>
        <w:t xml:space="preserve">According to Brand Finance, a consulting firm that releases a list of the strongest brands based on consumer feedback, marketing dollars spent and profit margin, Lego was the </w:t>
      </w:r>
      <w:r w:rsidR="00555E81" w:rsidRPr="009A1B55">
        <w:rPr>
          <w:rFonts w:ascii="Verdana" w:hAnsi="Verdana"/>
          <w:sz w:val="20"/>
          <w:szCs w:val="20"/>
        </w:rPr>
        <w:t>top toy brand during 2017, as it was during</w:t>
      </w:r>
      <w:r w:rsidRPr="009A1B55">
        <w:rPr>
          <w:rFonts w:ascii="Verdana" w:hAnsi="Verdana"/>
          <w:sz w:val="20"/>
          <w:szCs w:val="20"/>
        </w:rPr>
        <w:t xml:space="preserve"> 2016.</w:t>
      </w:r>
    </w:p>
    <w:p w14:paraId="7D67CD11" w14:textId="77777777" w:rsidR="004043C8" w:rsidRPr="009A1B55" w:rsidRDefault="004043C8" w:rsidP="004043C8">
      <w:pPr>
        <w:spacing w:after="0" w:line="240" w:lineRule="auto"/>
        <w:contextualSpacing/>
        <w:rPr>
          <w:rFonts w:ascii="Verdana" w:hAnsi="Verdana"/>
          <w:sz w:val="20"/>
          <w:szCs w:val="20"/>
        </w:rPr>
      </w:pPr>
    </w:p>
    <w:p w14:paraId="1232F259" w14:textId="6160330E" w:rsidR="004043C8" w:rsidRPr="009A1B55" w:rsidRDefault="009162E2" w:rsidP="004043C8">
      <w:pPr>
        <w:pStyle w:val="Header"/>
        <w:contextualSpacing/>
        <w:jc w:val="center"/>
        <w:rPr>
          <w:b/>
          <w:sz w:val="20"/>
          <w:szCs w:val="20"/>
        </w:rPr>
      </w:pPr>
      <w:r w:rsidRPr="009A1B55">
        <w:rPr>
          <w:b/>
          <w:sz w:val="20"/>
          <w:szCs w:val="20"/>
        </w:rPr>
        <w:t>Top 10 Worldwide Toy Brands</w:t>
      </w:r>
      <w:r w:rsidR="00555E81" w:rsidRPr="009A1B55">
        <w:rPr>
          <w:b/>
          <w:sz w:val="20"/>
          <w:szCs w:val="20"/>
        </w:rPr>
        <w:t>,</w:t>
      </w:r>
      <w:r w:rsidRPr="009A1B55">
        <w:rPr>
          <w:b/>
          <w:sz w:val="20"/>
          <w:szCs w:val="20"/>
        </w:rPr>
        <w:t xml:space="preserve"> by Brand Value</w:t>
      </w:r>
      <w:r w:rsidR="00F77526" w:rsidRPr="009A1B55">
        <w:rPr>
          <w:b/>
          <w:sz w:val="20"/>
          <w:szCs w:val="20"/>
        </w:rPr>
        <w:t xml:space="preserve"> in $Millions</w:t>
      </w:r>
      <w:r w:rsidR="004043C8" w:rsidRPr="009A1B55">
        <w:rPr>
          <w:b/>
          <w:sz w:val="20"/>
          <w:szCs w:val="20"/>
        </w:rPr>
        <w:t>, 201</w:t>
      </w:r>
      <w:r w:rsidRPr="009A1B55">
        <w:rPr>
          <w:b/>
          <w:sz w:val="20"/>
          <w:szCs w:val="20"/>
        </w:rPr>
        <w:t>6</w:t>
      </w:r>
      <w:r w:rsidR="004043C8" w:rsidRPr="009A1B55">
        <w:rPr>
          <w:rFonts w:ascii="Verdana" w:hAnsi="Verdana"/>
          <w:b/>
          <w:sz w:val="20"/>
          <w:szCs w:val="20"/>
        </w:rPr>
        <w:t>–</w:t>
      </w:r>
      <w:r w:rsidR="004043C8" w:rsidRPr="009A1B55">
        <w:rPr>
          <w:b/>
          <w:sz w:val="20"/>
          <w:szCs w:val="20"/>
        </w:rPr>
        <w:t>20</w:t>
      </w:r>
      <w:r w:rsidRPr="009A1B55">
        <w:rPr>
          <w:b/>
          <w:sz w:val="20"/>
          <w:szCs w:val="20"/>
        </w:rPr>
        <w:t>17</w:t>
      </w:r>
    </w:p>
    <w:tbl>
      <w:tblPr>
        <w:tblW w:w="10408" w:type="dxa"/>
        <w:jc w:val="center"/>
        <w:tblBorders>
          <w:top w:val="single" w:sz="8" w:space="0" w:color="000000"/>
          <w:left w:val="single" w:sz="8" w:space="0" w:color="000000"/>
          <w:right w:val="single" w:sz="8" w:space="0" w:color="000000"/>
        </w:tblBorders>
        <w:tblLayout w:type="fixed"/>
        <w:tblLook w:val="0000" w:firstRow="0" w:lastRow="0" w:firstColumn="0" w:lastColumn="0" w:noHBand="0" w:noVBand="0"/>
      </w:tblPr>
      <w:tblGrid>
        <w:gridCol w:w="2245"/>
        <w:gridCol w:w="990"/>
        <w:gridCol w:w="990"/>
        <w:gridCol w:w="990"/>
        <w:gridCol w:w="2223"/>
        <w:gridCol w:w="990"/>
        <w:gridCol w:w="990"/>
        <w:gridCol w:w="990"/>
      </w:tblGrid>
      <w:tr w:rsidR="00143903" w:rsidRPr="009A1B55" w14:paraId="28A3A0F1" w14:textId="58C5036D" w:rsidTr="00143903">
        <w:trPr>
          <w:jc w:val="center"/>
        </w:trPr>
        <w:tc>
          <w:tcPr>
            <w:tcW w:w="2245" w:type="dxa"/>
            <w:tcBorders>
              <w:top w:val="single" w:sz="12" w:space="0" w:color="000000"/>
              <w:left w:val="single" w:sz="12" w:space="0" w:color="000000"/>
              <w:bottom w:val="single" w:sz="18" w:space="0" w:color="000000"/>
              <w:right w:val="single" w:sz="12" w:space="0" w:color="000000"/>
            </w:tcBorders>
            <w:vAlign w:val="center"/>
          </w:tcPr>
          <w:p w14:paraId="47880CD5" w14:textId="0A7807AD" w:rsidR="009162E2" w:rsidRPr="009A1B55" w:rsidRDefault="009162E2" w:rsidP="004043C8">
            <w:pPr>
              <w:widowControl w:val="0"/>
              <w:tabs>
                <w:tab w:val="left" w:pos="220"/>
                <w:tab w:val="left" w:pos="720"/>
              </w:tabs>
              <w:autoSpaceDE w:val="0"/>
              <w:autoSpaceDN w:val="0"/>
              <w:adjustRightInd w:val="0"/>
              <w:spacing w:after="0" w:line="240" w:lineRule="auto"/>
              <w:contextualSpacing/>
              <w:jc w:val="center"/>
              <w:rPr>
                <w:rFonts w:eastAsia="Times New Roman"/>
                <w:sz w:val="20"/>
                <w:szCs w:val="20"/>
              </w:rPr>
            </w:pPr>
            <w:r w:rsidRPr="009A1B55">
              <w:rPr>
                <w:rFonts w:eastAsia="Times New Roman"/>
                <w:sz w:val="20"/>
                <w:szCs w:val="20"/>
              </w:rPr>
              <w:t>Brand</w:t>
            </w:r>
          </w:p>
        </w:tc>
        <w:tc>
          <w:tcPr>
            <w:tcW w:w="990" w:type="dxa"/>
            <w:tcBorders>
              <w:top w:val="single" w:sz="12" w:space="0" w:color="000000"/>
              <w:left w:val="single" w:sz="12" w:space="0" w:color="000000"/>
              <w:bottom w:val="single" w:sz="18" w:space="0" w:color="000000"/>
              <w:right w:val="single" w:sz="8" w:space="0" w:color="000000"/>
            </w:tcBorders>
            <w:vAlign w:val="center"/>
          </w:tcPr>
          <w:p w14:paraId="496132AD" w14:textId="6496323B" w:rsidR="009162E2" w:rsidRPr="009A1B55" w:rsidRDefault="009162E2" w:rsidP="004043C8">
            <w:pPr>
              <w:widowControl w:val="0"/>
              <w:tabs>
                <w:tab w:val="left" w:pos="220"/>
                <w:tab w:val="left" w:pos="720"/>
              </w:tabs>
              <w:autoSpaceDE w:val="0"/>
              <w:autoSpaceDN w:val="0"/>
              <w:adjustRightInd w:val="0"/>
              <w:spacing w:after="0" w:line="240" w:lineRule="auto"/>
              <w:contextualSpacing/>
              <w:jc w:val="center"/>
              <w:rPr>
                <w:rFonts w:eastAsia="Times New Roman"/>
                <w:sz w:val="20"/>
                <w:szCs w:val="20"/>
              </w:rPr>
            </w:pPr>
            <w:r w:rsidRPr="009A1B55">
              <w:rPr>
                <w:rFonts w:eastAsia="Times New Roman"/>
                <w:sz w:val="20"/>
                <w:szCs w:val="20"/>
              </w:rPr>
              <w:t>2017</w:t>
            </w:r>
          </w:p>
        </w:tc>
        <w:tc>
          <w:tcPr>
            <w:tcW w:w="990" w:type="dxa"/>
            <w:tcBorders>
              <w:top w:val="single" w:sz="12" w:space="0" w:color="000000"/>
              <w:left w:val="single" w:sz="8" w:space="0" w:color="000000"/>
              <w:bottom w:val="single" w:sz="18" w:space="0" w:color="000000"/>
              <w:right w:val="single" w:sz="8" w:space="0" w:color="000000"/>
            </w:tcBorders>
            <w:vAlign w:val="center"/>
          </w:tcPr>
          <w:p w14:paraId="30E1F4E2" w14:textId="49D5147E" w:rsidR="009162E2" w:rsidRPr="009A1B55" w:rsidRDefault="009162E2" w:rsidP="004043C8">
            <w:pPr>
              <w:widowControl w:val="0"/>
              <w:tabs>
                <w:tab w:val="left" w:pos="220"/>
                <w:tab w:val="left" w:pos="720"/>
              </w:tabs>
              <w:autoSpaceDE w:val="0"/>
              <w:autoSpaceDN w:val="0"/>
              <w:adjustRightInd w:val="0"/>
              <w:spacing w:after="0" w:line="240" w:lineRule="auto"/>
              <w:contextualSpacing/>
              <w:jc w:val="center"/>
              <w:rPr>
                <w:rFonts w:eastAsia="Times New Roman"/>
                <w:sz w:val="20"/>
                <w:szCs w:val="20"/>
              </w:rPr>
            </w:pPr>
            <w:r w:rsidRPr="009A1B55">
              <w:rPr>
                <w:rFonts w:eastAsia="Times New Roman"/>
                <w:sz w:val="20"/>
                <w:szCs w:val="20"/>
              </w:rPr>
              <w:t>2016</w:t>
            </w:r>
          </w:p>
        </w:tc>
        <w:tc>
          <w:tcPr>
            <w:tcW w:w="990" w:type="dxa"/>
            <w:tcBorders>
              <w:top w:val="single" w:sz="12" w:space="0" w:color="000000"/>
              <w:left w:val="single" w:sz="8" w:space="0" w:color="000000"/>
              <w:bottom w:val="single" w:sz="18" w:space="0" w:color="000000"/>
              <w:right w:val="single" w:sz="18" w:space="0" w:color="000000"/>
            </w:tcBorders>
            <w:vAlign w:val="center"/>
          </w:tcPr>
          <w:p w14:paraId="677C5A5D" w14:textId="0632699E" w:rsidR="009162E2" w:rsidRPr="009A1B55" w:rsidRDefault="0054465F" w:rsidP="004043C8">
            <w:pPr>
              <w:widowControl w:val="0"/>
              <w:tabs>
                <w:tab w:val="left" w:pos="220"/>
                <w:tab w:val="left" w:pos="720"/>
              </w:tabs>
              <w:autoSpaceDE w:val="0"/>
              <w:autoSpaceDN w:val="0"/>
              <w:adjustRightInd w:val="0"/>
              <w:spacing w:after="0" w:line="240" w:lineRule="auto"/>
              <w:contextualSpacing/>
              <w:jc w:val="center"/>
              <w:rPr>
                <w:rFonts w:eastAsia="Times New Roman"/>
                <w:sz w:val="20"/>
                <w:szCs w:val="20"/>
              </w:rPr>
            </w:pPr>
            <w:r w:rsidRPr="009A1B55">
              <w:rPr>
                <w:rFonts w:eastAsia="Times New Roman"/>
                <w:sz w:val="20"/>
                <w:szCs w:val="20"/>
              </w:rPr>
              <w:t>% C</w:t>
            </w:r>
            <w:r w:rsidR="009162E2" w:rsidRPr="009A1B55">
              <w:rPr>
                <w:rFonts w:eastAsia="Times New Roman"/>
                <w:sz w:val="20"/>
                <w:szCs w:val="20"/>
              </w:rPr>
              <w:t>hange</w:t>
            </w:r>
          </w:p>
        </w:tc>
        <w:tc>
          <w:tcPr>
            <w:tcW w:w="2223" w:type="dxa"/>
            <w:tcBorders>
              <w:top w:val="single" w:sz="12" w:space="0" w:color="000000"/>
              <w:left w:val="single" w:sz="18" w:space="0" w:color="000000"/>
              <w:bottom w:val="single" w:sz="18" w:space="0" w:color="000000"/>
              <w:right w:val="single" w:sz="12" w:space="0" w:color="000000"/>
            </w:tcBorders>
            <w:vAlign w:val="center"/>
          </w:tcPr>
          <w:p w14:paraId="192158CC" w14:textId="1C745267" w:rsidR="009162E2" w:rsidRPr="009A1B55" w:rsidRDefault="009162E2" w:rsidP="004043C8">
            <w:pPr>
              <w:widowControl w:val="0"/>
              <w:tabs>
                <w:tab w:val="left" w:pos="220"/>
                <w:tab w:val="left" w:pos="720"/>
              </w:tabs>
              <w:autoSpaceDE w:val="0"/>
              <w:autoSpaceDN w:val="0"/>
              <w:adjustRightInd w:val="0"/>
              <w:spacing w:after="0" w:line="240" w:lineRule="auto"/>
              <w:contextualSpacing/>
              <w:jc w:val="center"/>
              <w:rPr>
                <w:rFonts w:eastAsia="Times New Roman"/>
                <w:sz w:val="20"/>
                <w:szCs w:val="20"/>
              </w:rPr>
            </w:pPr>
            <w:r w:rsidRPr="009A1B55">
              <w:rPr>
                <w:rFonts w:eastAsia="Times New Roman"/>
                <w:sz w:val="20"/>
                <w:szCs w:val="20"/>
              </w:rPr>
              <w:t>Brand</w:t>
            </w:r>
          </w:p>
        </w:tc>
        <w:tc>
          <w:tcPr>
            <w:tcW w:w="990" w:type="dxa"/>
            <w:tcBorders>
              <w:top w:val="single" w:sz="12" w:space="0" w:color="000000"/>
              <w:left w:val="single" w:sz="8" w:space="0" w:color="000000"/>
              <w:bottom w:val="single" w:sz="18" w:space="0" w:color="000000"/>
              <w:right w:val="single" w:sz="8" w:space="0" w:color="000000"/>
            </w:tcBorders>
            <w:vAlign w:val="center"/>
          </w:tcPr>
          <w:p w14:paraId="2F5848AD" w14:textId="3589F2F7" w:rsidR="009162E2" w:rsidRPr="009A1B55" w:rsidRDefault="009162E2" w:rsidP="004043C8">
            <w:pPr>
              <w:widowControl w:val="0"/>
              <w:tabs>
                <w:tab w:val="left" w:pos="220"/>
                <w:tab w:val="left" w:pos="720"/>
              </w:tabs>
              <w:autoSpaceDE w:val="0"/>
              <w:autoSpaceDN w:val="0"/>
              <w:adjustRightInd w:val="0"/>
              <w:spacing w:after="0" w:line="240" w:lineRule="auto"/>
              <w:contextualSpacing/>
              <w:jc w:val="center"/>
              <w:rPr>
                <w:rFonts w:eastAsia="Times New Roman"/>
                <w:sz w:val="20"/>
                <w:szCs w:val="20"/>
              </w:rPr>
            </w:pPr>
            <w:r w:rsidRPr="009A1B55">
              <w:rPr>
                <w:rFonts w:eastAsia="Times New Roman"/>
                <w:sz w:val="20"/>
                <w:szCs w:val="20"/>
              </w:rPr>
              <w:t>2017</w:t>
            </w:r>
          </w:p>
        </w:tc>
        <w:tc>
          <w:tcPr>
            <w:tcW w:w="990" w:type="dxa"/>
            <w:tcBorders>
              <w:top w:val="single" w:sz="12" w:space="0" w:color="000000"/>
              <w:left w:val="single" w:sz="8" w:space="0" w:color="000000"/>
              <w:bottom w:val="single" w:sz="18" w:space="0" w:color="000000"/>
              <w:right w:val="single" w:sz="8" w:space="0" w:color="000000"/>
            </w:tcBorders>
            <w:vAlign w:val="center"/>
          </w:tcPr>
          <w:p w14:paraId="68E8E206" w14:textId="083AB464" w:rsidR="009162E2" w:rsidRPr="009A1B55" w:rsidRDefault="009162E2" w:rsidP="004043C8">
            <w:pPr>
              <w:widowControl w:val="0"/>
              <w:tabs>
                <w:tab w:val="left" w:pos="220"/>
                <w:tab w:val="left" w:pos="720"/>
              </w:tabs>
              <w:autoSpaceDE w:val="0"/>
              <w:autoSpaceDN w:val="0"/>
              <w:adjustRightInd w:val="0"/>
              <w:spacing w:after="0" w:line="240" w:lineRule="auto"/>
              <w:contextualSpacing/>
              <w:jc w:val="center"/>
              <w:rPr>
                <w:rFonts w:eastAsia="Times New Roman"/>
                <w:sz w:val="20"/>
                <w:szCs w:val="20"/>
              </w:rPr>
            </w:pPr>
            <w:r w:rsidRPr="009A1B55">
              <w:rPr>
                <w:rFonts w:eastAsia="Times New Roman"/>
                <w:sz w:val="20"/>
                <w:szCs w:val="20"/>
              </w:rPr>
              <w:t>2016</w:t>
            </w:r>
          </w:p>
        </w:tc>
        <w:tc>
          <w:tcPr>
            <w:tcW w:w="990" w:type="dxa"/>
            <w:tcBorders>
              <w:top w:val="single" w:sz="12" w:space="0" w:color="000000"/>
              <w:left w:val="single" w:sz="8" w:space="0" w:color="000000"/>
              <w:bottom w:val="single" w:sz="18" w:space="0" w:color="000000"/>
              <w:right w:val="single" w:sz="12" w:space="0" w:color="000000"/>
            </w:tcBorders>
            <w:vAlign w:val="center"/>
          </w:tcPr>
          <w:p w14:paraId="4933DD77" w14:textId="4A348EBF" w:rsidR="009162E2" w:rsidRPr="009A1B55" w:rsidRDefault="0054465F" w:rsidP="004043C8">
            <w:pPr>
              <w:widowControl w:val="0"/>
              <w:tabs>
                <w:tab w:val="left" w:pos="220"/>
                <w:tab w:val="left" w:pos="720"/>
              </w:tabs>
              <w:autoSpaceDE w:val="0"/>
              <w:autoSpaceDN w:val="0"/>
              <w:adjustRightInd w:val="0"/>
              <w:spacing w:after="0" w:line="240" w:lineRule="auto"/>
              <w:contextualSpacing/>
              <w:jc w:val="center"/>
              <w:rPr>
                <w:rFonts w:eastAsia="Times New Roman"/>
                <w:sz w:val="20"/>
                <w:szCs w:val="20"/>
              </w:rPr>
            </w:pPr>
            <w:r w:rsidRPr="009A1B55">
              <w:rPr>
                <w:rFonts w:eastAsia="Times New Roman"/>
                <w:sz w:val="20"/>
                <w:szCs w:val="20"/>
              </w:rPr>
              <w:t>% C</w:t>
            </w:r>
            <w:r w:rsidR="009162E2" w:rsidRPr="009A1B55">
              <w:rPr>
                <w:rFonts w:eastAsia="Times New Roman"/>
                <w:sz w:val="20"/>
                <w:szCs w:val="20"/>
              </w:rPr>
              <w:t>hange</w:t>
            </w:r>
          </w:p>
        </w:tc>
      </w:tr>
      <w:tr w:rsidR="00143903" w:rsidRPr="009A1B55" w14:paraId="092D0F8A" w14:textId="65C3FD8A" w:rsidTr="00143903">
        <w:tblPrEx>
          <w:tblBorders>
            <w:top w:val="none" w:sz="0" w:space="0" w:color="auto"/>
          </w:tblBorders>
        </w:tblPrEx>
        <w:trPr>
          <w:jc w:val="center"/>
        </w:trPr>
        <w:tc>
          <w:tcPr>
            <w:tcW w:w="2245" w:type="dxa"/>
            <w:tcBorders>
              <w:top w:val="single" w:sz="18" w:space="0" w:color="000000"/>
              <w:left w:val="single" w:sz="12" w:space="0" w:color="000000"/>
              <w:bottom w:val="single" w:sz="4" w:space="0" w:color="000000"/>
              <w:right w:val="single" w:sz="12" w:space="0" w:color="000000"/>
            </w:tcBorders>
            <w:vAlign w:val="center"/>
          </w:tcPr>
          <w:p w14:paraId="2861FA65" w14:textId="2603478F" w:rsidR="009162E2" w:rsidRPr="009A1B55" w:rsidRDefault="009162E2" w:rsidP="004043C8">
            <w:pPr>
              <w:widowControl w:val="0"/>
              <w:tabs>
                <w:tab w:val="left" w:pos="220"/>
                <w:tab w:val="left" w:pos="720"/>
              </w:tabs>
              <w:autoSpaceDE w:val="0"/>
              <w:autoSpaceDN w:val="0"/>
              <w:adjustRightInd w:val="0"/>
              <w:spacing w:after="0" w:line="240" w:lineRule="auto"/>
              <w:contextualSpacing/>
              <w:rPr>
                <w:rFonts w:eastAsia="Times New Roman"/>
                <w:sz w:val="20"/>
                <w:szCs w:val="20"/>
              </w:rPr>
            </w:pPr>
            <w:r w:rsidRPr="009A1B55">
              <w:rPr>
                <w:rFonts w:eastAsia="Times New Roman"/>
                <w:sz w:val="20"/>
                <w:szCs w:val="20"/>
              </w:rPr>
              <w:t>#1: Lego</w:t>
            </w:r>
          </w:p>
        </w:tc>
        <w:tc>
          <w:tcPr>
            <w:tcW w:w="990" w:type="dxa"/>
            <w:tcBorders>
              <w:top w:val="single" w:sz="18" w:space="0" w:color="000000"/>
              <w:left w:val="single" w:sz="12" w:space="0" w:color="000000"/>
              <w:bottom w:val="single" w:sz="8" w:space="0" w:color="000000"/>
              <w:right w:val="single" w:sz="8" w:space="0" w:color="000000"/>
            </w:tcBorders>
            <w:shd w:val="clear" w:color="auto" w:fill="auto"/>
            <w:vAlign w:val="center"/>
          </w:tcPr>
          <w:p w14:paraId="51CFBB0C" w14:textId="4B533BCC" w:rsidR="009162E2" w:rsidRPr="009A1B55" w:rsidRDefault="009162E2" w:rsidP="009162E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$7,597</w:t>
            </w:r>
          </w:p>
        </w:tc>
        <w:tc>
          <w:tcPr>
            <w:tcW w:w="990" w:type="dxa"/>
            <w:tcBorders>
              <w:top w:val="single" w:sz="18" w:space="0" w:color="000000"/>
              <w:left w:val="single" w:sz="8" w:space="0" w:color="000000"/>
              <w:bottom w:val="single" w:sz="8" w:space="0" w:color="000000"/>
              <w:right w:val="single" w:sz="8" w:space="0" w:color="000000"/>
            </w:tcBorders>
            <w:vAlign w:val="center"/>
          </w:tcPr>
          <w:p w14:paraId="2947AAB4" w14:textId="42B31B5C" w:rsidR="009162E2" w:rsidRPr="009A1B55" w:rsidRDefault="00F77526" w:rsidP="00143903">
            <w:pPr>
              <w:widowControl w:val="0"/>
              <w:autoSpaceDE w:val="0"/>
              <w:autoSpaceDN w:val="0"/>
              <w:adjustRightInd w:val="0"/>
              <w:spacing w:after="0" w:line="240" w:lineRule="auto"/>
              <w:ind w:left="-3615"/>
              <w:contextualSpacing/>
              <w:jc w:val="right"/>
              <w:rPr>
                <w:rFonts w:eastAsia="Times New Roman"/>
                <w:sz w:val="20"/>
                <w:szCs w:val="20"/>
              </w:rPr>
            </w:pPr>
            <w:r w:rsidRPr="009A1B55">
              <w:rPr>
                <w:rFonts w:eastAsia="Times New Roman"/>
                <w:sz w:val="20"/>
                <w:szCs w:val="20"/>
              </w:rPr>
              <w:t>$4,520</w:t>
            </w:r>
          </w:p>
        </w:tc>
        <w:tc>
          <w:tcPr>
            <w:tcW w:w="990" w:type="dxa"/>
            <w:tcBorders>
              <w:top w:val="single" w:sz="18" w:space="0" w:color="000000"/>
              <w:left w:val="single" w:sz="8" w:space="0" w:color="000000"/>
              <w:bottom w:val="single" w:sz="8" w:space="0" w:color="000000"/>
              <w:right w:val="single" w:sz="18" w:space="0" w:color="000000"/>
            </w:tcBorders>
            <w:vAlign w:val="center"/>
          </w:tcPr>
          <w:p w14:paraId="3D6C9215" w14:textId="11CDF1A8" w:rsidR="009162E2" w:rsidRPr="009A1B55" w:rsidRDefault="009162E2" w:rsidP="00143903">
            <w:pPr>
              <w:widowControl w:val="0"/>
              <w:tabs>
                <w:tab w:val="left" w:pos="134"/>
                <w:tab w:val="left" w:pos="220"/>
                <w:tab w:val="left" w:pos="720"/>
              </w:tabs>
              <w:autoSpaceDE w:val="0"/>
              <w:autoSpaceDN w:val="0"/>
              <w:adjustRightInd w:val="0"/>
              <w:spacing w:after="0" w:line="240" w:lineRule="auto"/>
              <w:ind w:left="-49"/>
              <w:contextualSpacing/>
              <w:jc w:val="right"/>
              <w:rPr>
                <w:rFonts w:eastAsia="Times New Roman"/>
                <w:sz w:val="20"/>
                <w:szCs w:val="20"/>
              </w:rPr>
            </w:pPr>
            <w:r w:rsidRPr="009A1B55">
              <w:rPr>
                <w:rFonts w:eastAsia="Times New Roman"/>
                <w:sz w:val="20"/>
                <w:szCs w:val="20"/>
              </w:rPr>
              <w:t>+68%</w:t>
            </w:r>
          </w:p>
        </w:tc>
        <w:tc>
          <w:tcPr>
            <w:tcW w:w="2223" w:type="dxa"/>
            <w:tcBorders>
              <w:top w:val="single" w:sz="18" w:space="0" w:color="000000"/>
              <w:left w:val="single" w:sz="18" w:space="0" w:color="000000"/>
              <w:bottom w:val="single" w:sz="8" w:space="0" w:color="000000"/>
              <w:right w:val="single" w:sz="12" w:space="0" w:color="000000"/>
            </w:tcBorders>
            <w:vAlign w:val="center"/>
          </w:tcPr>
          <w:p w14:paraId="2AE272C6" w14:textId="63BD9E82" w:rsidR="009162E2" w:rsidRPr="009A1B55" w:rsidRDefault="009162E2" w:rsidP="009162E2">
            <w:pPr>
              <w:widowControl w:val="0"/>
              <w:tabs>
                <w:tab w:val="left" w:pos="-51"/>
                <w:tab w:val="left" w:pos="0"/>
              </w:tabs>
              <w:autoSpaceDE w:val="0"/>
              <w:autoSpaceDN w:val="0"/>
              <w:adjustRightInd w:val="0"/>
              <w:spacing w:after="0" w:line="240" w:lineRule="auto"/>
              <w:ind w:left="360" w:hanging="360"/>
              <w:contextualSpacing/>
              <w:rPr>
                <w:rFonts w:eastAsia="Times New Roman"/>
                <w:sz w:val="20"/>
                <w:szCs w:val="20"/>
              </w:rPr>
            </w:pPr>
            <w:r w:rsidRPr="009A1B55">
              <w:rPr>
                <w:rFonts w:eastAsia="Times New Roman"/>
                <w:sz w:val="20"/>
                <w:szCs w:val="20"/>
              </w:rPr>
              <w:t>#6: Mattel</w:t>
            </w:r>
          </w:p>
        </w:tc>
        <w:tc>
          <w:tcPr>
            <w:tcW w:w="990" w:type="dxa"/>
            <w:tcBorders>
              <w:top w:val="single" w:sz="18" w:space="0" w:color="000000"/>
              <w:left w:val="single" w:sz="8" w:space="0" w:color="000000"/>
              <w:bottom w:val="single" w:sz="8" w:space="0" w:color="000000"/>
              <w:right w:val="single" w:sz="8" w:space="0" w:color="000000"/>
            </w:tcBorders>
            <w:vAlign w:val="center"/>
          </w:tcPr>
          <w:p w14:paraId="4C59CF06" w14:textId="28DE0AFC" w:rsidR="009162E2" w:rsidRPr="009A1B55" w:rsidRDefault="00143903" w:rsidP="00143903">
            <w:pPr>
              <w:widowControl w:val="0"/>
              <w:tabs>
                <w:tab w:val="left" w:pos="220"/>
                <w:tab w:val="left" w:pos="720"/>
              </w:tabs>
              <w:autoSpaceDE w:val="0"/>
              <w:autoSpaceDN w:val="0"/>
              <w:adjustRightInd w:val="0"/>
              <w:spacing w:after="0" w:line="240" w:lineRule="auto"/>
              <w:ind w:left="72"/>
              <w:contextualSpacing/>
              <w:jc w:val="right"/>
              <w:rPr>
                <w:rFonts w:eastAsia="Times New Roman"/>
                <w:sz w:val="20"/>
                <w:szCs w:val="20"/>
              </w:rPr>
            </w:pPr>
            <w:r w:rsidRPr="009A1B55">
              <w:rPr>
                <w:rFonts w:eastAsia="Times New Roman"/>
                <w:sz w:val="20"/>
                <w:szCs w:val="20"/>
              </w:rPr>
              <w:t>$</w:t>
            </w:r>
            <w:r w:rsidR="009162E2" w:rsidRPr="009A1B55">
              <w:rPr>
                <w:rFonts w:eastAsia="Times New Roman"/>
                <w:sz w:val="20"/>
                <w:szCs w:val="20"/>
              </w:rPr>
              <w:t xml:space="preserve">252 </w:t>
            </w:r>
          </w:p>
        </w:tc>
        <w:tc>
          <w:tcPr>
            <w:tcW w:w="990" w:type="dxa"/>
            <w:tcBorders>
              <w:top w:val="single" w:sz="18" w:space="0" w:color="000000"/>
              <w:left w:val="single" w:sz="8" w:space="0" w:color="000000"/>
              <w:bottom w:val="single" w:sz="8" w:space="0" w:color="000000"/>
              <w:right w:val="single" w:sz="8" w:space="0" w:color="000000"/>
            </w:tcBorders>
            <w:vAlign w:val="center"/>
          </w:tcPr>
          <w:p w14:paraId="2C6802C1" w14:textId="747088EF" w:rsidR="009162E2" w:rsidRPr="009A1B55" w:rsidRDefault="00F77526" w:rsidP="00143903">
            <w:pPr>
              <w:widowControl w:val="0"/>
              <w:tabs>
                <w:tab w:val="left" w:pos="220"/>
                <w:tab w:val="left" w:pos="720"/>
              </w:tabs>
              <w:autoSpaceDE w:val="0"/>
              <w:autoSpaceDN w:val="0"/>
              <w:adjustRightInd w:val="0"/>
              <w:spacing w:after="0" w:line="240" w:lineRule="auto"/>
              <w:ind w:left="-49"/>
              <w:contextualSpacing/>
              <w:jc w:val="right"/>
              <w:rPr>
                <w:rFonts w:eastAsia="Times New Roman"/>
                <w:sz w:val="20"/>
                <w:szCs w:val="20"/>
              </w:rPr>
            </w:pPr>
            <w:r w:rsidRPr="009A1B55">
              <w:rPr>
                <w:rFonts w:eastAsia="Times New Roman"/>
                <w:sz w:val="20"/>
                <w:szCs w:val="20"/>
              </w:rPr>
              <w:t xml:space="preserve">$229 </w:t>
            </w:r>
          </w:p>
        </w:tc>
        <w:tc>
          <w:tcPr>
            <w:tcW w:w="990" w:type="dxa"/>
            <w:tcBorders>
              <w:top w:val="single" w:sz="18" w:space="0" w:color="000000"/>
              <w:left w:val="single" w:sz="8" w:space="0" w:color="000000"/>
              <w:bottom w:val="single" w:sz="8" w:space="0" w:color="000000"/>
              <w:right w:val="single" w:sz="12" w:space="0" w:color="000000"/>
            </w:tcBorders>
            <w:vAlign w:val="center"/>
          </w:tcPr>
          <w:p w14:paraId="2D3E7D55" w14:textId="5E4EF7D3" w:rsidR="009162E2" w:rsidRPr="009A1B55" w:rsidRDefault="009162E2" w:rsidP="00143903">
            <w:pPr>
              <w:widowControl w:val="0"/>
              <w:tabs>
                <w:tab w:val="left" w:pos="220"/>
                <w:tab w:val="left" w:pos="720"/>
              </w:tabs>
              <w:autoSpaceDE w:val="0"/>
              <w:autoSpaceDN w:val="0"/>
              <w:adjustRightInd w:val="0"/>
              <w:spacing w:after="0" w:line="240" w:lineRule="auto"/>
              <w:ind w:left="-29"/>
              <w:contextualSpacing/>
              <w:jc w:val="right"/>
              <w:rPr>
                <w:rFonts w:eastAsia="Times New Roman"/>
                <w:sz w:val="20"/>
                <w:szCs w:val="20"/>
              </w:rPr>
            </w:pPr>
            <w:r w:rsidRPr="009A1B55">
              <w:rPr>
                <w:rFonts w:eastAsia="Times New Roman"/>
                <w:sz w:val="20"/>
                <w:szCs w:val="20"/>
              </w:rPr>
              <w:t>+10%</w:t>
            </w:r>
          </w:p>
        </w:tc>
      </w:tr>
      <w:tr w:rsidR="00143903" w:rsidRPr="009A1B55" w14:paraId="3EED0485" w14:textId="515AE9D7" w:rsidTr="00143903">
        <w:tblPrEx>
          <w:tblBorders>
            <w:top w:val="none" w:sz="0" w:space="0" w:color="auto"/>
          </w:tblBorders>
        </w:tblPrEx>
        <w:trPr>
          <w:jc w:val="center"/>
        </w:trPr>
        <w:tc>
          <w:tcPr>
            <w:tcW w:w="2245" w:type="dxa"/>
            <w:tcBorders>
              <w:top w:val="single" w:sz="8" w:space="0" w:color="000000"/>
              <w:left w:val="single" w:sz="12" w:space="0" w:color="000000"/>
              <w:bottom w:val="single" w:sz="4" w:space="0" w:color="000000"/>
              <w:right w:val="single" w:sz="12" w:space="0" w:color="000000"/>
            </w:tcBorders>
            <w:shd w:val="clear" w:color="auto" w:fill="auto"/>
            <w:vAlign w:val="center"/>
          </w:tcPr>
          <w:p w14:paraId="20B9E7CB" w14:textId="66DCF809" w:rsidR="009162E2" w:rsidRPr="009A1B55" w:rsidRDefault="009162E2" w:rsidP="004043C8">
            <w:pPr>
              <w:widowControl w:val="0"/>
              <w:tabs>
                <w:tab w:val="left" w:pos="220"/>
                <w:tab w:val="left" w:pos="720"/>
              </w:tabs>
              <w:autoSpaceDE w:val="0"/>
              <w:autoSpaceDN w:val="0"/>
              <w:adjustRightInd w:val="0"/>
              <w:spacing w:after="0" w:line="240" w:lineRule="auto"/>
              <w:contextualSpacing/>
              <w:rPr>
                <w:rFonts w:eastAsia="Times New Roman"/>
                <w:sz w:val="20"/>
                <w:szCs w:val="20"/>
              </w:rPr>
            </w:pPr>
            <w:r w:rsidRPr="009A1B55">
              <w:rPr>
                <w:rFonts w:eastAsia="Times New Roman"/>
                <w:sz w:val="20"/>
                <w:szCs w:val="20"/>
              </w:rPr>
              <w:t>#2: Bandai Namco</w:t>
            </w:r>
          </w:p>
        </w:tc>
        <w:tc>
          <w:tcPr>
            <w:tcW w:w="99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16FE153D" w14:textId="656413AA" w:rsidR="009162E2" w:rsidRPr="009A1B55" w:rsidRDefault="00F77526" w:rsidP="009162E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$1,024</w:t>
            </w:r>
          </w:p>
        </w:tc>
        <w:tc>
          <w:tcPr>
            <w:tcW w:w="990" w:type="dxa"/>
            <w:tcBorders>
              <w:top w:val="single" w:sz="8" w:space="0" w:color="000000"/>
              <w:left w:val="single" w:sz="8" w:space="0" w:color="000000"/>
              <w:bottom w:val="single" w:sz="8" w:space="0" w:color="000000"/>
              <w:right w:val="single" w:sz="8" w:space="0" w:color="000000"/>
            </w:tcBorders>
            <w:vAlign w:val="center"/>
          </w:tcPr>
          <w:p w14:paraId="2C818B5F" w14:textId="700E0D5A" w:rsidR="009162E2" w:rsidRPr="009A1B55" w:rsidRDefault="00F77526" w:rsidP="009162E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$136</w:t>
            </w:r>
            <w:r w:rsidR="009162E2" w:rsidRPr="009A1B55">
              <w:rPr>
                <w:rFonts w:eastAsia="Times New Roman"/>
                <w:sz w:val="20"/>
                <w:szCs w:val="20"/>
              </w:rPr>
              <w:t xml:space="preserve"> </w:t>
            </w:r>
          </w:p>
        </w:tc>
        <w:tc>
          <w:tcPr>
            <w:tcW w:w="990" w:type="dxa"/>
            <w:tcBorders>
              <w:top w:val="single" w:sz="8" w:space="0" w:color="000000"/>
              <w:left w:val="single" w:sz="8" w:space="0" w:color="000000"/>
              <w:bottom w:val="single" w:sz="8" w:space="0" w:color="000000"/>
              <w:right w:val="single" w:sz="18" w:space="0" w:color="000000"/>
            </w:tcBorders>
            <w:vAlign w:val="center"/>
          </w:tcPr>
          <w:p w14:paraId="00CC768F" w14:textId="5BF670DF" w:rsidR="009162E2" w:rsidRPr="009A1B55" w:rsidRDefault="009162E2" w:rsidP="004043C8">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+652%</w:t>
            </w:r>
          </w:p>
        </w:tc>
        <w:tc>
          <w:tcPr>
            <w:tcW w:w="2223" w:type="dxa"/>
            <w:tcBorders>
              <w:top w:val="single" w:sz="8" w:space="0" w:color="000000"/>
              <w:left w:val="single" w:sz="18" w:space="0" w:color="000000"/>
              <w:bottom w:val="single" w:sz="8" w:space="0" w:color="000000"/>
              <w:right w:val="single" w:sz="12" w:space="0" w:color="000000"/>
            </w:tcBorders>
            <w:vAlign w:val="center"/>
          </w:tcPr>
          <w:p w14:paraId="27C9AD48" w14:textId="16864361" w:rsidR="009162E2" w:rsidRPr="009A1B55" w:rsidRDefault="009162E2" w:rsidP="009162E2">
            <w:pPr>
              <w:widowControl w:val="0"/>
              <w:numPr>
                <w:ilvl w:val="0"/>
                <w:numId w:val="4"/>
              </w:numPr>
              <w:tabs>
                <w:tab w:val="left" w:pos="-51"/>
                <w:tab w:val="left" w:pos="0"/>
              </w:tabs>
              <w:autoSpaceDE w:val="0"/>
              <w:autoSpaceDN w:val="0"/>
              <w:adjustRightInd w:val="0"/>
              <w:spacing w:after="0" w:line="240" w:lineRule="auto"/>
              <w:ind w:left="360"/>
              <w:contextualSpacing/>
              <w:rPr>
                <w:rFonts w:eastAsia="Times New Roman"/>
                <w:sz w:val="20"/>
                <w:szCs w:val="20"/>
              </w:rPr>
            </w:pPr>
            <w:r w:rsidRPr="009A1B55">
              <w:rPr>
                <w:rFonts w:eastAsia="Times New Roman"/>
                <w:sz w:val="20"/>
                <w:szCs w:val="20"/>
              </w:rPr>
              <w:t>#7: Gundam</w:t>
            </w:r>
          </w:p>
        </w:tc>
        <w:tc>
          <w:tcPr>
            <w:tcW w:w="990" w:type="dxa"/>
            <w:tcBorders>
              <w:top w:val="single" w:sz="8" w:space="0" w:color="000000"/>
              <w:left w:val="single" w:sz="8" w:space="0" w:color="000000"/>
              <w:bottom w:val="single" w:sz="8" w:space="0" w:color="000000"/>
              <w:right w:val="single" w:sz="8" w:space="0" w:color="000000"/>
            </w:tcBorders>
            <w:vAlign w:val="center"/>
          </w:tcPr>
          <w:p w14:paraId="7F096444" w14:textId="14228960" w:rsidR="009162E2" w:rsidRPr="009A1B55" w:rsidRDefault="00F77526" w:rsidP="00143903">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 xml:space="preserve">$247 </w:t>
            </w:r>
          </w:p>
        </w:tc>
        <w:tc>
          <w:tcPr>
            <w:tcW w:w="990" w:type="dxa"/>
            <w:tcBorders>
              <w:top w:val="single" w:sz="8" w:space="0" w:color="000000"/>
              <w:left w:val="single" w:sz="8" w:space="0" w:color="000000"/>
              <w:bottom w:val="single" w:sz="8" w:space="0" w:color="000000"/>
              <w:right w:val="single" w:sz="8" w:space="0" w:color="000000"/>
            </w:tcBorders>
            <w:vAlign w:val="center"/>
          </w:tcPr>
          <w:p w14:paraId="26587EFD" w14:textId="342AEC5D" w:rsidR="009162E2" w:rsidRPr="009A1B55" w:rsidRDefault="00F77526" w:rsidP="00143903">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 xml:space="preserve">$241 </w:t>
            </w:r>
          </w:p>
        </w:tc>
        <w:tc>
          <w:tcPr>
            <w:tcW w:w="990" w:type="dxa"/>
            <w:tcBorders>
              <w:top w:val="single" w:sz="8" w:space="0" w:color="000000"/>
              <w:left w:val="single" w:sz="8" w:space="0" w:color="000000"/>
              <w:bottom w:val="single" w:sz="8" w:space="0" w:color="000000"/>
              <w:right w:val="single" w:sz="12" w:space="0" w:color="000000"/>
            </w:tcBorders>
            <w:vAlign w:val="center"/>
          </w:tcPr>
          <w:p w14:paraId="2C0C742C" w14:textId="3313180C" w:rsidR="009162E2" w:rsidRPr="009A1B55" w:rsidRDefault="009162E2" w:rsidP="00143903">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+2%</w:t>
            </w:r>
          </w:p>
        </w:tc>
      </w:tr>
      <w:tr w:rsidR="00143903" w:rsidRPr="009A1B55" w14:paraId="27342D94" w14:textId="74D181AA" w:rsidTr="00143903">
        <w:tblPrEx>
          <w:tblBorders>
            <w:top w:val="none" w:sz="0" w:space="0" w:color="auto"/>
          </w:tblBorders>
        </w:tblPrEx>
        <w:trPr>
          <w:jc w:val="center"/>
        </w:trPr>
        <w:tc>
          <w:tcPr>
            <w:tcW w:w="2245"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25D3417A" w14:textId="6E4F8184" w:rsidR="009162E2" w:rsidRPr="009A1B55" w:rsidRDefault="009162E2" w:rsidP="004043C8">
            <w:pPr>
              <w:widowControl w:val="0"/>
              <w:tabs>
                <w:tab w:val="left" w:pos="220"/>
                <w:tab w:val="left" w:pos="720"/>
              </w:tabs>
              <w:autoSpaceDE w:val="0"/>
              <w:autoSpaceDN w:val="0"/>
              <w:adjustRightInd w:val="0"/>
              <w:spacing w:after="0" w:line="240" w:lineRule="auto"/>
              <w:contextualSpacing/>
              <w:rPr>
                <w:rFonts w:eastAsia="Times New Roman"/>
                <w:sz w:val="20"/>
                <w:szCs w:val="20"/>
              </w:rPr>
            </w:pPr>
            <w:r w:rsidRPr="009A1B55">
              <w:rPr>
                <w:rFonts w:eastAsia="Times New Roman"/>
                <w:sz w:val="20"/>
                <w:szCs w:val="20"/>
              </w:rPr>
              <w:t>#3: Fisher Price</w:t>
            </w:r>
          </w:p>
        </w:tc>
        <w:tc>
          <w:tcPr>
            <w:tcW w:w="99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3483BE7C" w14:textId="0174EBD6" w:rsidR="009162E2" w:rsidRPr="009A1B55" w:rsidRDefault="00F77526" w:rsidP="009162E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$773</w:t>
            </w:r>
          </w:p>
        </w:tc>
        <w:tc>
          <w:tcPr>
            <w:tcW w:w="990" w:type="dxa"/>
            <w:tcBorders>
              <w:top w:val="single" w:sz="8" w:space="0" w:color="000000"/>
              <w:left w:val="single" w:sz="8" w:space="0" w:color="000000"/>
              <w:bottom w:val="single" w:sz="8" w:space="0" w:color="000000"/>
              <w:right w:val="single" w:sz="8" w:space="0" w:color="000000"/>
            </w:tcBorders>
            <w:vAlign w:val="center"/>
          </w:tcPr>
          <w:p w14:paraId="3D2F7ABB" w14:textId="6CEC2BEC" w:rsidR="009162E2" w:rsidRPr="009A1B55" w:rsidRDefault="00F77526" w:rsidP="009162E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$886</w:t>
            </w:r>
            <w:r w:rsidR="009162E2" w:rsidRPr="009A1B55">
              <w:rPr>
                <w:rFonts w:eastAsia="Times New Roman"/>
                <w:sz w:val="20"/>
                <w:szCs w:val="20"/>
              </w:rPr>
              <w:t xml:space="preserve"> </w:t>
            </w:r>
          </w:p>
        </w:tc>
        <w:tc>
          <w:tcPr>
            <w:tcW w:w="990" w:type="dxa"/>
            <w:tcBorders>
              <w:top w:val="single" w:sz="8" w:space="0" w:color="000000"/>
              <w:left w:val="single" w:sz="8" w:space="0" w:color="000000"/>
              <w:bottom w:val="single" w:sz="8" w:space="0" w:color="000000"/>
              <w:right w:val="single" w:sz="18" w:space="0" w:color="000000"/>
            </w:tcBorders>
            <w:vAlign w:val="center"/>
          </w:tcPr>
          <w:p w14:paraId="6184300C" w14:textId="71C1D7CC" w:rsidR="009162E2" w:rsidRPr="009A1B55" w:rsidRDefault="009162E2" w:rsidP="004043C8">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-13.0%</w:t>
            </w:r>
          </w:p>
        </w:tc>
        <w:tc>
          <w:tcPr>
            <w:tcW w:w="2223" w:type="dxa"/>
            <w:tcBorders>
              <w:top w:val="single" w:sz="8" w:space="0" w:color="000000"/>
              <w:left w:val="single" w:sz="18" w:space="0" w:color="000000"/>
              <w:bottom w:val="single" w:sz="8" w:space="0" w:color="000000"/>
              <w:right w:val="single" w:sz="12" w:space="0" w:color="000000"/>
            </w:tcBorders>
            <w:vAlign w:val="center"/>
          </w:tcPr>
          <w:p w14:paraId="2468541D" w14:textId="7E8E64CA" w:rsidR="009162E2" w:rsidRPr="009A1B55" w:rsidRDefault="009162E2" w:rsidP="009162E2">
            <w:pPr>
              <w:widowControl w:val="0"/>
              <w:numPr>
                <w:ilvl w:val="0"/>
                <w:numId w:val="4"/>
              </w:numPr>
              <w:tabs>
                <w:tab w:val="left" w:pos="-51"/>
                <w:tab w:val="left" w:pos="0"/>
              </w:tabs>
              <w:autoSpaceDE w:val="0"/>
              <w:autoSpaceDN w:val="0"/>
              <w:adjustRightInd w:val="0"/>
              <w:spacing w:after="0" w:line="240" w:lineRule="auto"/>
              <w:ind w:left="360"/>
              <w:contextualSpacing/>
              <w:rPr>
                <w:rFonts w:eastAsia="Times New Roman"/>
                <w:sz w:val="20"/>
                <w:szCs w:val="20"/>
              </w:rPr>
            </w:pPr>
            <w:r w:rsidRPr="009A1B55">
              <w:rPr>
                <w:rFonts w:eastAsia="Times New Roman"/>
                <w:sz w:val="20"/>
                <w:szCs w:val="20"/>
              </w:rPr>
              <w:t>#8: Hot Wheels</w:t>
            </w:r>
          </w:p>
        </w:tc>
        <w:tc>
          <w:tcPr>
            <w:tcW w:w="990" w:type="dxa"/>
            <w:tcBorders>
              <w:top w:val="single" w:sz="8" w:space="0" w:color="000000"/>
              <w:left w:val="single" w:sz="8" w:space="0" w:color="000000"/>
              <w:bottom w:val="single" w:sz="8" w:space="0" w:color="000000"/>
              <w:right w:val="single" w:sz="8" w:space="0" w:color="000000"/>
            </w:tcBorders>
            <w:vAlign w:val="center"/>
          </w:tcPr>
          <w:p w14:paraId="516FB207" w14:textId="01A278E7" w:rsidR="009162E2" w:rsidRPr="009A1B55" w:rsidRDefault="00F77526" w:rsidP="00143903">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 xml:space="preserve">$232 </w:t>
            </w:r>
          </w:p>
        </w:tc>
        <w:tc>
          <w:tcPr>
            <w:tcW w:w="990" w:type="dxa"/>
            <w:tcBorders>
              <w:top w:val="single" w:sz="8" w:space="0" w:color="000000"/>
              <w:left w:val="single" w:sz="8" w:space="0" w:color="000000"/>
              <w:bottom w:val="single" w:sz="8" w:space="0" w:color="000000"/>
              <w:right w:val="single" w:sz="8" w:space="0" w:color="000000"/>
            </w:tcBorders>
            <w:vAlign w:val="center"/>
          </w:tcPr>
          <w:p w14:paraId="450D9A0C" w14:textId="23976B7C" w:rsidR="009162E2" w:rsidRPr="009A1B55" w:rsidRDefault="00F77526" w:rsidP="00143903">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 xml:space="preserve">$175 </w:t>
            </w:r>
          </w:p>
        </w:tc>
        <w:tc>
          <w:tcPr>
            <w:tcW w:w="990" w:type="dxa"/>
            <w:tcBorders>
              <w:top w:val="single" w:sz="8" w:space="0" w:color="000000"/>
              <w:left w:val="single" w:sz="8" w:space="0" w:color="000000"/>
              <w:bottom w:val="single" w:sz="8" w:space="0" w:color="000000"/>
              <w:right w:val="single" w:sz="12" w:space="0" w:color="000000"/>
            </w:tcBorders>
            <w:vAlign w:val="center"/>
          </w:tcPr>
          <w:p w14:paraId="35DBA097" w14:textId="32D73C2F" w:rsidR="009162E2" w:rsidRPr="009A1B55" w:rsidRDefault="009162E2" w:rsidP="00143903">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+33%</w:t>
            </w:r>
          </w:p>
        </w:tc>
      </w:tr>
      <w:tr w:rsidR="00143903" w:rsidRPr="009A1B55" w14:paraId="00F86E29" w14:textId="77777777" w:rsidTr="00143903">
        <w:tblPrEx>
          <w:tblBorders>
            <w:top w:val="none" w:sz="0" w:space="0" w:color="auto"/>
          </w:tblBorders>
        </w:tblPrEx>
        <w:trPr>
          <w:jc w:val="center"/>
        </w:trPr>
        <w:tc>
          <w:tcPr>
            <w:tcW w:w="2245"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00849D77" w14:textId="3480933D" w:rsidR="009162E2" w:rsidRPr="009A1B55" w:rsidRDefault="009162E2" w:rsidP="004043C8">
            <w:pPr>
              <w:widowControl w:val="0"/>
              <w:tabs>
                <w:tab w:val="left" w:pos="220"/>
                <w:tab w:val="left" w:pos="720"/>
              </w:tabs>
              <w:autoSpaceDE w:val="0"/>
              <w:autoSpaceDN w:val="0"/>
              <w:adjustRightInd w:val="0"/>
              <w:spacing w:after="0" w:line="240" w:lineRule="auto"/>
              <w:contextualSpacing/>
              <w:rPr>
                <w:rFonts w:eastAsia="Times New Roman"/>
                <w:sz w:val="20"/>
                <w:szCs w:val="20"/>
              </w:rPr>
            </w:pPr>
            <w:r w:rsidRPr="009A1B55">
              <w:rPr>
                <w:rFonts w:eastAsia="Times New Roman"/>
                <w:sz w:val="20"/>
                <w:szCs w:val="20"/>
              </w:rPr>
              <w:t>#4: Barbie</w:t>
            </w:r>
          </w:p>
        </w:tc>
        <w:tc>
          <w:tcPr>
            <w:tcW w:w="990"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7A997F1F" w14:textId="6BD3BF27" w:rsidR="009162E2" w:rsidRPr="009A1B55" w:rsidRDefault="00F77526" w:rsidP="004043C8">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$388</w:t>
            </w:r>
          </w:p>
        </w:tc>
        <w:tc>
          <w:tcPr>
            <w:tcW w:w="990" w:type="dxa"/>
            <w:tcBorders>
              <w:top w:val="single" w:sz="8" w:space="0" w:color="000000"/>
              <w:left w:val="single" w:sz="8" w:space="0" w:color="000000"/>
              <w:bottom w:val="single" w:sz="8" w:space="0" w:color="000000"/>
              <w:right w:val="single" w:sz="8" w:space="0" w:color="000000"/>
            </w:tcBorders>
            <w:vAlign w:val="center"/>
          </w:tcPr>
          <w:p w14:paraId="6DAEBE7F" w14:textId="204FEE6A" w:rsidR="009162E2" w:rsidRPr="009A1B55" w:rsidRDefault="00F77526" w:rsidP="004043C8">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$571</w:t>
            </w:r>
          </w:p>
        </w:tc>
        <w:tc>
          <w:tcPr>
            <w:tcW w:w="990" w:type="dxa"/>
            <w:tcBorders>
              <w:top w:val="single" w:sz="8" w:space="0" w:color="000000"/>
              <w:left w:val="single" w:sz="8" w:space="0" w:color="000000"/>
              <w:bottom w:val="single" w:sz="8" w:space="0" w:color="000000"/>
              <w:right w:val="single" w:sz="18" w:space="0" w:color="000000"/>
            </w:tcBorders>
            <w:vAlign w:val="center"/>
          </w:tcPr>
          <w:p w14:paraId="63CF0BA4" w14:textId="6F90817D" w:rsidR="009162E2" w:rsidRPr="009A1B55" w:rsidRDefault="009162E2" w:rsidP="004043C8">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-32%</w:t>
            </w:r>
          </w:p>
        </w:tc>
        <w:tc>
          <w:tcPr>
            <w:tcW w:w="2223" w:type="dxa"/>
            <w:tcBorders>
              <w:top w:val="single" w:sz="8" w:space="0" w:color="000000"/>
              <w:left w:val="single" w:sz="18" w:space="0" w:color="000000"/>
              <w:bottom w:val="single" w:sz="8" w:space="0" w:color="000000"/>
              <w:right w:val="single" w:sz="12" w:space="0" w:color="000000"/>
            </w:tcBorders>
            <w:vAlign w:val="center"/>
          </w:tcPr>
          <w:p w14:paraId="18FE7603" w14:textId="062C97BE" w:rsidR="009162E2" w:rsidRPr="009A1B55" w:rsidRDefault="009162E2" w:rsidP="009162E2">
            <w:pPr>
              <w:widowControl w:val="0"/>
              <w:numPr>
                <w:ilvl w:val="0"/>
                <w:numId w:val="4"/>
              </w:numPr>
              <w:tabs>
                <w:tab w:val="left" w:pos="-51"/>
                <w:tab w:val="left" w:pos="0"/>
              </w:tabs>
              <w:autoSpaceDE w:val="0"/>
              <w:autoSpaceDN w:val="0"/>
              <w:adjustRightInd w:val="0"/>
              <w:spacing w:after="0" w:line="240" w:lineRule="auto"/>
              <w:ind w:left="360"/>
              <w:contextualSpacing/>
              <w:rPr>
                <w:rFonts w:eastAsia="Times New Roman"/>
                <w:sz w:val="20"/>
                <w:szCs w:val="20"/>
              </w:rPr>
            </w:pPr>
            <w:r w:rsidRPr="009A1B55">
              <w:rPr>
                <w:rFonts w:eastAsia="Times New Roman"/>
                <w:sz w:val="20"/>
                <w:szCs w:val="20"/>
              </w:rPr>
              <w:t>#9: Hasbro</w:t>
            </w:r>
          </w:p>
        </w:tc>
        <w:tc>
          <w:tcPr>
            <w:tcW w:w="990" w:type="dxa"/>
            <w:tcBorders>
              <w:top w:val="single" w:sz="8" w:space="0" w:color="000000"/>
              <w:left w:val="single" w:sz="8" w:space="0" w:color="000000"/>
              <w:bottom w:val="single" w:sz="8" w:space="0" w:color="000000"/>
              <w:right w:val="single" w:sz="8" w:space="0" w:color="000000"/>
            </w:tcBorders>
            <w:vAlign w:val="center"/>
          </w:tcPr>
          <w:p w14:paraId="750205FC" w14:textId="42BA2D8A" w:rsidR="009162E2" w:rsidRPr="009A1B55" w:rsidRDefault="00F77526" w:rsidP="00143903">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 xml:space="preserve">$211 </w:t>
            </w:r>
          </w:p>
        </w:tc>
        <w:tc>
          <w:tcPr>
            <w:tcW w:w="990" w:type="dxa"/>
            <w:tcBorders>
              <w:top w:val="single" w:sz="8" w:space="0" w:color="000000"/>
              <w:left w:val="single" w:sz="8" w:space="0" w:color="000000"/>
              <w:bottom w:val="single" w:sz="8" w:space="0" w:color="000000"/>
              <w:right w:val="single" w:sz="8" w:space="0" w:color="000000"/>
            </w:tcBorders>
            <w:vAlign w:val="center"/>
          </w:tcPr>
          <w:p w14:paraId="69AC9DE3" w14:textId="2F7C9E66" w:rsidR="009162E2" w:rsidRPr="009A1B55" w:rsidRDefault="00F77526" w:rsidP="00143903">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 xml:space="preserve">$208 </w:t>
            </w:r>
          </w:p>
        </w:tc>
        <w:tc>
          <w:tcPr>
            <w:tcW w:w="990" w:type="dxa"/>
            <w:tcBorders>
              <w:top w:val="single" w:sz="8" w:space="0" w:color="000000"/>
              <w:left w:val="single" w:sz="8" w:space="0" w:color="000000"/>
              <w:bottom w:val="single" w:sz="8" w:space="0" w:color="000000"/>
              <w:right w:val="single" w:sz="12" w:space="0" w:color="000000"/>
            </w:tcBorders>
            <w:vAlign w:val="center"/>
          </w:tcPr>
          <w:p w14:paraId="1E320BB9" w14:textId="77C245F7" w:rsidR="009162E2" w:rsidRPr="009A1B55" w:rsidRDefault="00F77526" w:rsidP="00143903">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+1%</w:t>
            </w:r>
          </w:p>
        </w:tc>
      </w:tr>
      <w:tr w:rsidR="00143903" w:rsidRPr="009A1B55" w14:paraId="5E932791" w14:textId="77777777" w:rsidTr="00143903">
        <w:tblPrEx>
          <w:tblBorders>
            <w:top w:val="none" w:sz="0" w:space="0" w:color="auto"/>
          </w:tblBorders>
        </w:tblPrEx>
        <w:trPr>
          <w:jc w:val="center"/>
        </w:trPr>
        <w:tc>
          <w:tcPr>
            <w:tcW w:w="2245" w:type="dxa"/>
            <w:tcBorders>
              <w:top w:val="single" w:sz="8" w:space="0" w:color="000000"/>
              <w:left w:val="single" w:sz="12" w:space="0" w:color="000000"/>
              <w:bottom w:val="single" w:sz="12" w:space="0" w:color="000000"/>
              <w:right w:val="single" w:sz="12" w:space="0" w:color="000000"/>
            </w:tcBorders>
            <w:shd w:val="clear" w:color="auto" w:fill="auto"/>
            <w:vAlign w:val="center"/>
          </w:tcPr>
          <w:p w14:paraId="48412AAA" w14:textId="1AE613A1" w:rsidR="009162E2" w:rsidRPr="009A1B55" w:rsidRDefault="00143903" w:rsidP="004043C8">
            <w:pPr>
              <w:widowControl w:val="0"/>
              <w:tabs>
                <w:tab w:val="left" w:pos="220"/>
                <w:tab w:val="left" w:pos="720"/>
              </w:tabs>
              <w:autoSpaceDE w:val="0"/>
              <w:autoSpaceDN w:val="0"/>
              <w:adjustRightInd w:val="0"/>
              <w:spacing w:after="0" w:line="240" w:lineRule="auto"/>
              <w:contextualSpacing/>
              <w:rPr>
                <w:rFonts w:eastAsia="Times New Roman"/>
                <w:sz w:val="20"/>
                <w:szCs w:val="20"/>
              </w:rPr>
            </w:pPr>
            <w:r w:rsidRPr="009A1B55">
              <w:rPr>
                <w:rFonts w:eastAsia="Times New Roman"/>
                <w:sz w:val="20"/>
                <w:szCs w:val="20"/>
              </w:rPr>
              <w:t>#5: Nerf</w:t>
            </w:r>
          </w:p>
        </w:tc>
        <w:tc>
          <w:tcPr>
            <w:tcW w:w="990" w:type="dxa"/>
            <w:tcBorders>
              <w:top w:val="single" w:sz="8" w:space="0" w:color="000000"/>
              <w:left w:val="single" w:sz="12" w:space="0" w:color="000000"/>
              <w:bottom w:val="single" w:sz="12" w:space="0" w:color="000000"/>
              <w:right w:val="single" w:sz="8" w:space="0" w:color="000000"/>
            </w:tcBorders>
            <w:shd w:val="clear" w:color="auto" w:fill="auto"/>
            <w:vAlign w:val="center"/>
          </w:tcPr>
          <w:p w14:paraId="070E941A" w14:textId="370EADE3" w:rsidR="009162E2" w:rsidRPr="009A1B55" w:rsidRDefault="00F77526" w:rsidP="004043C8">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$297</w:t>
            </w:r>
          </w:p>
        </w:tc>
        <w:tc>
          <w:tcPr>
            <w:tcW w:w="990" w:type="dxa"/>
            <w:tcBorders>
              <w:top w:val="single" w:sz="8" w:space="0" w:color="000000"/>
              <w:left w:val="single" w:sz="8" w:space="0" w:color="000000"/>
              <w:bottom w:val="single" w:sz="12" w:space="0" w:color="000000"/>
              <w:right w:val="single" w:sz="8" w:space="0" w:color="000000"/>
            </w:tcBorders>
            <w:vAlign w:val="center"/>
          </w:tcPr>
          <w:p w14:paraId="555462D7" w14:textId="2B2F7A69" w:rsidR="009162E2" w:rsidRPr="009A1B55" w:rsidRDefault="00F77526" w:rsidP="004043C8">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$231</w:t>
            </w:r>
          </w:p>
        </w:tc>
        <w:tc>
          <w:tcPr>
            <w:tcW w:w="990" w:type="dxa"/>
            <w:tcBorders>
              <w:top w:val="single" w:sz="8" w:space="0" w:color="000000"/>
              <w:left w:val="single" w:sz="8" w:space="0" w:color="000000"/>
              <w:bottom w:val="single" w:sz="12" w:space="0" w:color="000000"/>
              <w:right w:val="single" w:sz="18" w:space="0" w:color="000000"/>
            </w:tcBorders>
            <w:vAlign w:val="center"/>
          </w:tcPr>
          <w:p w14:paraId="2160B131" w14:textId="22CA8F05" w:rsidR="009162E2" w:rsidRPr="009A1B55" w:rsidRDefault="009162E2" w:rsidP="004043C8">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+29%</w:t>
            </w:r>
          </w:p>
        </w:tc>
        <w:tc>
          <w:tcPr>
            <w:tcW w:w="2223" w:type="dxa"/>
            <w:tcBorders>
              <w:top w:val="single" w:sz="8" w:space="0" w:color="000000"/>
              <w:left w:val="single" w:sz="18" w:space="0" w:color="000000"/>
              <w:bottom w:val="single" w:sz="12" w:space="0" w:color="000000"/>
              <w:right w:val="single" w:sz="12" w:space="0" w:color="000000"/>
            </w:tcBorders>
            <w:vAlign w:val="center"/>
          </w:tcPr>
          <w:p w14:paraId="157A6B89" w14:textId="4DBAEDF4" w:rsidR="009162E2" w:rsidRPr="009A1B55" w:rsidRDefault="00F77526" w:rsidP="009162E2">
            <w:pPr>
              <w:widowControl w:val="0"/>
              <w:numPr>
                <w:ilvl w:val="0"/>
                <w:numId w:val="4"/>
              </w:numPr>
              <w:tabs>
                <w:tab w:val="left" w:pos="-51"/>
                <w:tab w:val="left" w:pos="0"/>
              </w:tabs>
              <w:autoSpaceDE w:val="0"/>
              <w:autoSpaceDN w:val="0"/>
              <w:adjustRightInd w:val="0"/>
              <w:spacing w:after="0" w:line="240" w:lineRule="auto"/>
              <w:ind w:left="360"/>
              <w:contextualSpacing/>
              <w:rPr>
                <w:rFonts w:eastAsia="Times New Roman"/>
                <w:sz w:val="20"/>
                <w:szCs w:val="20"/>
              </w:rPr>
            </w:pPr>
            <w:r w:rsidRPr="009A1B55">
              <w:rPr>
                <w:rFonts w:eastAsia="Times New Roman"/>
                <w:sz w:val="20"/>
                <w:szCs w:val="20"/>
              </w:rPr>
              <w:t>#10: My Little Pony</w:t>
            </w:r>
          </w:p>
        </w:tc>
        <w:tc>
          <w:tcPr>
            <w:tcW w:w="990" w:type="dxa"/>
            <w:tcBorders>
              <w:top w:val="single" w:sz="8" w:space="0" w:color="000000"/>
              <w:left w:val="single" w:sz="8" w:space="0" w:color="000000"/>
              <w:bottom w:val="single" w:sz="12" w:space="0" w:color="000000"/>
              <w:right w:val="single" w:sz="8" w:space="0" w:color="000000"/>
            </w:tcBorders>
            <w:vAlign w:val="center"/>
          </w:tcPr>
          <w:p w14:paraId="147C2C3B" w14:textId="7B71E2B1" w:rsidR="009162E2" w:rsidRPr="009A1B55" w:rsidRDefault="00F77526" w:rsidP="00143903">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 xml:space="preserve">$198 </w:t>
            </w:r>
          </w:p>
        </w:tc>
        <w:tc>
          <w:tcPr>
            <w:tcW w:w="990" w:type="dxa"/>
            <w:tcBorders>
              <w:top w:val="single" w:sz="8" w:space="0" w:color="000000"/>
              <w:left w:val="single" w:sz="8" w:space="0" w:color="000000"/>
              <w:bottom w:val="single" w:sz="12" w:space="0" w:color="000000"/>
              <w:right w:val="single" w:sz="8" w:space="0" w:color="000000"/>
            </w:tcBorders>
            <w:vAlign w:val="center"/>
          </w:tcPr>
          <w:p w14:paraId="7AB99584" w14:textId="5AD57C02" w:rsidR="009162E2" w:rsidRPr="009A1B55" w:rsidRDefault="00F77526" w:rsidP="00143903">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 xml:space="preserve">$141 </w:t>
            </w:r>
          </w:p>
        </w:tc>
        <w:tc>
          <w:tcPr>
            <w:tcW w:w="990" w:type="dxa"/>
            <w:tcBorders>
              <w:top w:val="single" w:sz="8" w:space="0" w:color="000000"/>
              <w:left w:val="single" w:sz="8" w:space="0" w:color="000000"/>
              <w:bottom w:val="single" w:sz="12" w:space="0" w:color="000000"/>
              <w:right w:val="single" w:sz="12" w:space="0" w:color="000000"/>
            </w:tcBorders>
            <w:vAlign w:val="center"/>
          </w:tcPr>
          <w:p w14:paraId="3CA9F119" w14:textId="598AB0E6" w:rsidR="009162E2" w:rsidRPr="009A1B55" w:rsidRDefault="00F77526" w:rsidP="00143903">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+41%</w:t>
            </w:r>
          </w:p>
        </w:tc>
      </w:tr>
    </w:tbl>
    <w:p w14:paraId="59924349" w14:textId="1A6D3AEB" w:rsidR="004043C8" w:rsidRPr="009A1B55" w:rsidRDefault="00F77526" w:rsidP="00143903">
      <w:pPr>
        <w:spacing w:after="0" w:line="240" w:lineRule="auto"/>
        <w:ind w:left="-450"/>
        <w:contextualSpacing/>
        <w:rPr>
          <w:rFonts w:ascii="Verdana" w:hAnsi="Verdana"/>
          <w:sz w:val="20"/>
          <w:szCs w:val="20"/>
        </w:rPr>
      </w:pPr>
      <w:r w:rsidRPr="009A1B55">
        <w:rPr>
          <w:rFonts w:ascii="Verdana" w:hAnsi="Verdana"/>
          <w:sz w:val="16"/>
          <w:szCs w:val="16"/>
        </w:rPr>
        <w:t>Brand Finance</w:t>
      </w:r>
      <w:r w:rsidR="009B2434" w:rsidRPr="009A1B55">
        <w:rPr>
          <w:rFonts w:ascii="Verdana" w:hAnsi="Verdana"/>
          <w:sz w:val="16"/>
          <w:szCs w:val="16"/>
        </w:rPr>
        <w:t>,</w:t>
      </w:r>
      <w:r w:rsidRPr="009A1B55">
        <w:rPr>
          <w:rFonts w:ascii="Verdana" w:hAnsi="Verdana"/>
          <w:sz w:val="16"/>
          <w:szCs w:val="16"/>
        </w:rPr>
        <w:t xml:space="preserve"> 2017</w:t>
      </w:r>
    </w:p>
    <w:p w14:paraId="44672F62" w14:textId="77777777" w:rsidR="00F77526" w:rsidRPr="009A1B55" w:rsidRDefault="00F77526" w:rsidP="00F77526">
      <w:pPr>
        <w:spacing w:after="0" w:line="240" w:lineRule="auto"/>
        <w:contextualSpacing/>
        <w:rPr>
          <w:rFonts w:ascii="Verdana" w:hAnsi="Verdana"/>
          <w:sz w:val="20"/>
          <w:szCs w:val="20"/>
        </w:rPr>
      </w:pPr>
    </w:p>
    <w:p w14:paraId="42C9B1B0" w14:textId="2255FA8C" w:rsidR="00281095" w:rsidRPr="009A1B55" w:rsidRDefault="00F77526" w:rsidP="00F77526">
      <w:pPr>
        <w:spacing w:after="0" w:line="240" w:lineRule="auto"/>
        <w:contextualSpacing/>
        <w:jc w:val="center"/>
        <w:rPr>
          <w:rFonts w:ascii="Verdana" w:hAnsi="Verdana"/>
          <w:b/>
          <w:color w:val="3366FF"/>
          <w:sz w:val="20"/>
          <w:szCs w:val="20"/>
        </w:rPr>
      </w:pPr>
      <w:r w:rsidRPr="009A1B55">
        <w:rPr>
          <w:rFonts w:ascii="Verdana" w:hAnsi="Verdana"/>
          <w:b/>
          <w:color w:val="3366FF"/>
          <w:sz w:val="20"/>
          <w:szCs w:val="20"/>
        </w:rPr>
        <w:t xml:space="preserve">Toy Companies </w:t>
      </w:r>
      <w:r w:rsidR="00860B32" w:rsidRPr="009A1B55">
        <w:rPr>
          <w:rFonts w:ascii="Verdana" w:hAnsi="Verdana"/>
          <w:b/>
          <w:color w:val="3366FF"/>
          <w:sz w:val="20"/>
          <w:szCs w:val="20"/>
        </w:rPr>
        <w:t>Compete</w:t>
      </w:r>
    </w:p>
    <w:p w14:paraId="73FE0948" w14:textId="77777777" w:rsidR="00281095" w:rsidRPr="009A1B55" w:rsidRDefault="00281095" w:rsidP="00281095">
      <w:pPr>
        <w:spacing w:after="0" w:line="240" w:lineRule="auto"/>
        <w:contextualSpacing/>
        <w:rPr>
          <w:rFonts w:ascii="Verdana" w:hAnsi="Verdana"/>
          <w:sz w:val="20"/>
          <w:szCs w:val="20"/>
        </w:rPr>
      </w:pPr>
    </w:p>
    <w:p w14:paraId="73B701DE" w14:textId="6C22BA48" w:rsidR="00281095" w:rsidRPr="009A1B55" w:rsidRDefault="00281095" w:rsidP="00281095">
      <w:pPr>
        <w:pStyle w:val="ListParagraph"/>
        <w:numPr>
          <w:ilvl w:val="0"/>
          <w:numId w:val="3"/>
        </w:numPr>
        <w:spacing w:after="0" w:line="240" w:lineRule="auto"/>
        <w:rPr>
          <w:rFonts w:ascii="Verdana" w:hAnsi="Verdana"/>
          <w:sz w:val="20"/>
          <w:szCs w:val="20"/>
        </w:rPr>
      </w:pPr>
      <w:r w:rsidRPr="009A1B55">
        <w:rPr>
          <w:rFonts w:ascii="Verdana" w:hAnsi="Verdana"/>
          <w:sz w:val="20"/>
          <w:szCs w:val="20"/>
        </w:rPr>
        <w:t>The population of U.S. children younger than 18 was 73.6 million</w:t>
      </w:r>
      <w:r w:rsidR="00143903" w:rsidRPr="009A1B55">
        <w:rPr>
          <w:rFonts w:ascii="Verdana" w:hAnsi="Verdana"/>
          <w:sz w:val="20"/>
          <w:szCs w:val="20"/>
        </w:rPr>
        <w:t xml:space="preserve"> during</w:t>
      </w:r>
      <w:r w:rsidRPr="009A1B55">
        <w:rPr>
          <w:rFonts w:ascii="Verdana" w:hAnsi="Verdana"/>
          <w:sz w:val="20"/>
          <w:szCs w:val="20"/>
        </w:rPr>
        <w:t xml:space="preserve"> 2015</w:t>
      </w:r>
      <w:r w:rsidR="00143903" w:rsidRPr="009A1B55">
        <w:rPr>
          <w:rFonts w:ascii="Verdana" w:hAnsi="Verdana"/>
          <w:sz w:val="20"/>
          <w:szCs w:val="20"/>
        </w:rPr>
        <w:t>,</w:t>
      </w:r>
      <w:r w:rsidRPr="009A1B55">
        <w:rPr>
          <w:rFonts w:ascii="Verdana" w:hAnsi="Verdana"/>
          <w:sz w:val="20"/>
          <w:szCs w:val="20"/>
        </w:rPr>
        <w:t xml:space="preserve"> and this age group is forecast to increase 6.2% to 78.2 million by 2040. </w:t>
      </w:r>
    </w:p>
    <w:p w14:paraId="0BA04216" w14:textId="77777777" w:rsidR="00FE4026" w:rsidRPr="009A1B55" w:rsidRDefault="00FE4026" w:rsidP="00FE4026">
      <w:pPr>
        <w:spacing w:after="0" w:line="240" w:lineRule="auto"/>
        <w:rPr>
          <w:rFonts w:ascii="Verdana" w:hAnsi="Verdana"/>
          <w:sz w:val="20"/>
          <w:szCs w:val="20"/>
        </w:rPr>
      </w:pPr>
    </w:p>
    <w:p w14:paraId="5787952C" w14:textId="3B2C141D" w:rsidR="00FE4026" w:rsidRPr="009A1B55" w:rsidRDefault="00FE4026" w:rsidP="00FE4026">
      <w:pPr>
        <w:pStyle w:val="ListParagraph"/>
        <w:numPr>
          <w:ilvl w:val="0"/>
          <w:numId w:val="3"/>
        </w:numPr>
        <w:spacing w:after="0" w:line="240" w:lineRule="auto"/>
        <w:rPr>
          <w:rFonts w:ascii="Verdana" w:hAnsi="Verdana"/>
          <w:sz w:val="20"/>
          <w:szCs w:val="20"/>
        </w:rPr>
      </w:pPr>
      <w:r w:rsidRPr="009A1B55">
        <w:rPr>
          <w:rFonts w:ascii="Verdana" w:hAnsi="Verdana"/>
          <w:sz w:val="20"/>
          <w:szCs w:val="20"/>
        </w:rPr>
        <w:t>Ha</w:t>
      </w:r>
      <w:r w:rsidR="009A1B55">
        <w:rPr>
          <w:rFonts w:ascii="Verdana" w:hAnsi="Verdana"/>
          <w:sz w:val="20"/>
          <w:szCs w:val="20"/>
        </w:rPr>
        <w:t>s</w:t>
      </w:r>
      <w:r w:rsidRPr="009A1B55">
        <w:rPr>
          <w:rFonts w:ascii="Verdana" w:hAnsi="Verdana"/>
          <w:sz w:val="20"/>
          <w:szCs w:val="20"/>
        </w:rPr>
        <w:t>bro is close to overtaking market lead</w:t>
      </w:r>
      <w:r w:rsidR="00143903" w:rsidRPr="009A1B55">
        <w:rPr>
          <w:rFonts w:ascii="Verdana" w:hAnsi="Verdana"/>
          <w:sz w:val="20"/>
          <w:szCs w:val="20"/>
        </w:rPr>
        <w:t>er Mattel, helped by assuming Disney P</w:t>
      </w:r>
      <w:r w:rsidRPr="009A1B55">
        <w:rPr>
          <w:rFonts w:ascii="Verdana" w:hAnsi="Verdana"/>
          <w:sz w:val="20"/>
          <w:szCs w:val="20"/>
        </w:rPr>
        <w:t xml:space="preserve">rincess and </w:t>
      </w:r>
      <w:r w:rsidRPr="009A1B55">
        <w:rPr>
          <w:rFonts w:ascii="Verdana" w:hAnsi="Verdana"/>
          <w:i/>
          <w:sz w:val="20"/>
          <w:szCs w:val="20"/>
        </w:rPr>
        <w:t>Frozen</w:t>
      </w:r>
      <w:r w:rsidRPr="009A1B55">
        <w:rPr>
          <w:rFonts w:ascii="Verdana" w:hAnsi="Verdana"/>
          <w:sz w:val="20"/>
          <w:szCs w:val="20"/>
        </w:rPr>
        <w:t xml:space="preserve"> licensing from Mattel and strong sales from popular games</w:t>
      </w:r>
      <w:r w:rsidR="00143903" w:rsidRPr="009A1B55">
        <w:rPr>
          <w:rFonts w:ascii="Verdana" w:hAnsi="Verdana"/>
          <w:sz w:val="20"/>
          <w:szCs w:val="20"/>
        </w:rPr>
        <w:t>, such as</w:t>
      </w:r>
      <w:r w:rsidRPr="009A1B55">
        <w:rPr>
          <w:rFonts w:ascii="Verdana" w:hAnsi="Verdana"/>
          <w:sz w:val="20"/>
          <w:szCs w:val="20"/>
        </w:rPr>
        <w:t xml:space="preserve"> Speak Out and Pie-Face</w:t>
      </w:r>
      <w:r w:rsidR="00143903" w:rsidRPr="009A1B55">
        <w:rPr>
          <w:rFonts w:ascii="Verdana" w:hAnsi="Verdana"/>
          <w:sz w:val="20"/>
          <w:szCs w:val="20"/>
        </w:rPr>
        <w:t>,</w:t>
      </w:r>
      <w:r w:rsidRPr="009A1B55">
        <w:rPr>
          <w:rFonts w:ascii="Verdana" w:hAnsi="Verdana"/>
          <w:sz w:val="20"/>
          <w:szCs w:val="20"/>
        </w:rPr>
        <w:t xml:space="preserve"> as well as newer brands</w:t>
      </w:r>
      <w:r w:rsidR="00143903" w:rsidRPr="009A1B55">
        <w:rPr>
          <w:rFonts w:ascii="Verdana" w:hAnsi="Verdana"/>
          <w:sz w:val="20"/>
          <w:szCs w:val="20"/>
        </w:rPr>
        <w:t>,</w:t>
      </w:r>
      <w:r w:rsidRPr="009A1B55">
        <w:rPr>
          <w:rFonts w:ascii="Verdana" w:hAnsi="Verdana"/>
          <w:sz w:val="20"/>
          <w:szCs w:val="20"/>
        </w:rPr>
        <w:t xml:space="preserve"> including Baby Alive and FurReal Friends.</w:t>
      </w:r>
    </w:p>
    <w:p w14:paraId="37B2E0F6" w14:textId="77777777" w:rsidR="009C42C7" w:rsidRPr="009A1B55" w:rsidRDefault="009C42C7" w:rsidP="009C42C7">
      <w:pPr>
        <w:spacing w:after="0" w:line="240" w:lineRule="auto"/>
        <w:rPr>
          <w:rFonts w:ascii="Verdana" w:hAnsi="Verdana"/>
          <w:sz w:val="20"/>
          <w:szCs w:val="20"/>
        </w:rPr>
      </w:pPr>
    </w:p>
    <w:p w14:paraId="0FD34962" w14:textId="5DA760AD" w:rsidR="009C42C7" w:rsidRPr="009A1B55" w:rsidRDefault="0054465F" w:rsidP="00281095">
      <w:pPr>
        <w:pStyle w:val="ListParagraph"/>
        <w:numPr>
          <w:ilvl w:val="0"/>
          <w:numId w:val="3"/>
        </w:numPr>
        <w:spacing w:after="0" w:line="240" w:lineRule="auto"/>
        <w:rPr>
          <w:rFonts w:ascii="Verdana" w:hAnsi="Verdana"/>
          <w:sz w:val="20"/>
          <w:szCs w:val="20"/>
        </w:rPr>
      </w:pPr>
      <w:r w:rsidRPr="009A1B55">
        <w:rPr>
          <w:rFonts w:ascii="Verdana" w:hAnsi="Verdana"/>
          <w:sz w:val="20"/>
          <w:szCs w:val="20"/>
        </w:rPr>
        <w:t xml:space="preserve">The 2017 </w:t>
      </w:r>
      <w:r w:rsidRPr="009A1B55">
        <w:rPr>
          <w:rFonts w:ascii="Verdana" w:hAnsi="Verdana"/>
          <w:i/>
          <w:sz w:val="20"/>
          <w:szCs w:val="20"/>
        </w:rPr>
        <w:t>Lego Batman</w:t>
      </w:r>
      <w:r w:rsidRPr="009A1B55">
        <w:rPr>
          <w:rFonts w:ascii="Verdana" w:hAnsi="Verdana"/>
          <w:sz w:val="20"/>
          <w:szCs w:val="20"/>
        </w:rPr>
        <w:t xml:space="preserve"> movie</w:t>
      </w:r>
      <w:r w:rsidRPr="009A1B55">
        <w:rPr>
          <w:rFonts w:ascii="Verdana" w:hAnsi="Verdana"/>
          <w:sz w:val="20"/>
          <w:szCs w:val="20"/>
        </w:rPr>
        <w:t xml:space="preserve"> is expected to</w:t>
      </w:r>
      <w:r w:rsidR="009C42C7" w:rsidRPr="009A1B55">
        <w:rPr>
          <w:rFonts w:ascii="Verdana" w:hAnsi="Verdana"/>
          <w:sz w:val="20"/>
          <w:szCs w:val="20"/>
        </w:rPr>
        <w:t xml:space="preserve"> </w:t>
      </w:r>
      <w:r w:rsidRPr="009A1B55">
        <w:rPr>
          <w:rFonts w:ascii="Verdana" w:hAnsi="Verdana"/>
          <w:sz w:val="20"/>
          <w:szCs w:val="20"/>
        </w:rPr>
        <w:t xml:space="preserve">increase </w:t>
      </w:r>
      <w:r w:rsidR="00E445F5" w:rsidRPr="009A1B55">
        <w:rPr>
          <w:rFonts w:ascii="Verdana" w:hAnsi="Verdana"/>
          <w:sz w:val="20"/>
          <w:szCs w:val="20"/>
        </w:rPr>
        <w:t xml:space="preserve">Lego’s </w:t>
      </w:r>
      <w:r w:rsidRPr="009A1B55">
        <w:rPr>
          <w:rFonts w:ascii="Verdana" w:hAnsi="Verdana"/>
          <w:sz w:val="20"/>
          <w:szCs w:val="20"/>
        </w:rPr>
        <w:t>sales</w:t>
      </w:r>
      <w:r w:rsidR="009C42C7" w:rsidRPr="009A1B55">
        <w:rPr>
          <w:rFonts w:ascii="Verdana" w:hAnsi="Verdana"/>
          <w:sz w:val="20"/>
          <w:szCs w:val="20"/>
        </w:rPr>
        <w:t xml:space="preserve">. Mattel had a disappointing Q1, with </w:t>
      </w:r>
      <w:r w:rsidR="00E445F5" w:rsidRPr="009A1B55">
        <w:rPr>
          <w:rFonts w:ascii="Verdana" w:hAnsi="Verdana"/>
          <w:sz w:val="20"/>
          <w:szCs w:val="20"/>
        </w:rPr>
        <w:t>less revenue in all categories</w:t>
      </w:r>
      <w:r w:rsidRPr="009A1B55">
        <w:rPr>
          <w:rFonts w:ascii="Verdana" w:hAnsi="Verdana"/>
          <w:sz w:val="20"/>
          <w:szCs w:val="20"/>
        </w:rPr>
        <w:t>,</w:t>
      </w:r>
      <w:r w:rsidR="00E445F5" w:rsidRPr="009A1B55">
        <w:rPr>
          <w:rFonts w:ascii="Verdana" w:hAnsi="Verdana"/>
          <w:sz w:val="20"/>
          <w:szCs w:val="20"/>
        </w:rPr>
        <w:t xml:space="preserve"> excep</w:t>
      </w:r>
      <w:r w:rsidRPr="009A1B55">
        <w:rPr>
          <w:rFonts w:ascii="Verdana" w:hAnsi="Verdana"/>
          <w:sz w:val="20"/>
          <w:szCs w:val="20"/>
        </w:rPr>
        <w:t>t Hot Wheel, while</w:t>
      </w:r>
      <w:r w:rsidR="00143903" w:rsidRPr="009A1B55">
        <w:rPr>
          <w:rFonts w:ascii="Verdana" w:hAnsi="Verdana"/>
          <w:sz w:val="20"/>
          <w:szCs w:val="20"/>
        </w:rPr>
        <w:t xml:space="preserve"> </w:t>
      </w:r>
      <w:r w:rsidRPr="009A1B55">
        <w:rPr>
          <w:rFonts w:ascii="Verdana" w:hAnsi="Verdana"/>
          <w:sz w:val="20"/>
          <w:szCs w:val="20"/>
        </w:rPr>
        <w:t xml:space="preserve">a 45% increase in game sales significantly improved </w:t>
      </w:r>
      <w:r w:rsidR="00143903" w:rsidRPr="009A1B55">
        <w:rPr>
          <w:rFonts w:ascii="Verdana" w:hAnsi="Verdana"/>
          <w:sz w:val="20"/>
          <w:szCs w:val="20"/>
        </w:rPr>
        <w:t>Hasbro’</w:t>
      </w:r>
      <w:r w:rsidRPr="009A1B55">
        <w:rPr>
          <w:rFonts w:ascii="Verdana" w:hAnsi="Verdana"/>
          <w:sz w:val="20"/>
          <w:szCs w:val="20"/>
        </w:rPr>
        <w:t xml:space="preserve">s </w:t>
      </w:r>
      <w:r w:rsidR="00E445F5" w:rsidRPr="009A1B55">
        <w:rPr>
          <w:rFonts w:ascii="Verdana" w:hAnsi="Verdana"/>
          <w:sz w:val="20"/>
          <w:szCs w:val="20"/>
        </w:rPr>
        <w:t>Q1</w:t>
      </w:r>
      <w:r w:rsidRPr="009A1B55">
        <w:rPr>
          <w:rFonts w:ascii="Verdana" w:hAnsi="Verdana"/>
          <w:sz w:val="20"/>
          <w:szCs w:val="20"/>
        </w:rPr>
        <w:t xml:space="preserve"> sales</w:t>
      </w:r>
      <w:r w:rsidR="00E445F5" w:rsidRPr="009A1B55">
        <w:rPr>
          <w:rFonts w:ascii="Verdana" w:hAnsi="Verdana"/>
          <w:sz w:val="20"/>
          <w:szCs w:val="20"/>
        </w:rPr>
        <w:t>.</w:t>
      </w:r>
    </w:p>
    <w:p w14:paraId="4ECFA572" w14:textId="77777777" w:rsidR="00281095" w:rsidRPr="009A1B55" w:rsidRDefault="00281095" w:rsidP="00281095">
      <w:pPr>
        <w:spacing w:after="0" w:line="240" w:lineRule="auto"/>
        <w:contextualSpacing/>
        <w:rPr>
          <w:rFonts w:ascii="Verdana" w:hAnsi="Verdana"/>
          <w:sz w:val="20"/>
          <w:szCs w:val="20"/>
        </w:rPr>
      </w:pPr>
    </w:p>
    <w:p w14:paraId="0F0AF3BD" w14:textId="77777777" w:rsidR="00281095" w:rsidRPr="009A1B55" w:rsidRDefault="00281095" w:rsidP="00281095">
      <w:pPr>
        <w:pStyle w:val="Header"/>
        <w:contextualSpacing/>
        <w:jc w:val="center"/>
        <w:rPr>
          <w:b/>
          <w:sz w:val="20"/>
          <w:szCs w:val="20"/>
        </w:rPr>
      </w:pPr>
      <w:r w:rsidRPr="009A1B55">
        <w:rPr>
          <w:b/>
          <w:sz w:val="20"/>
          <w:szCs w:val="20"/>
        </w:rPr>
        <w:t>Major Toy Company Sales in North America, 2015</w:t>
      </w:r>
      <w:r w:rsidRPr="009A1B55">
        <w:rPr>
          <w:rFonts w:ascii="Verdana" w:hAnsi="Verdana"/>
          <w:b/>
          <w:sz w:val="20"/>
          <w:szCs w:val="20"/>
        </w:rPr>
        <w:t>–</w:t>
      </w:r>
      <w:r w:rsidRPr="009A1B55">
        <w:rPr>
          <w:b/>
          <w:sz w:val="20"/>
          <w:szCs w:val="20"/>
        </w:rPr>
        <w:t>2016</w:t>
      </w:r>
    </w:p>
    <w:tbl>
      <w:tblPr>
        <w:tblW w:w="5163" w:type="dxa"/>
        <w:jc w:val="center"/>
        <w:tblBorders>
          <w:top w:val="single" w:sz="8" w:space="0" w:color="000000"/>
          <w:left w:val="single" w:sz="8" w:space="0" w:color="000000"/>
          <w:right w:val="single" w:sz="8" w:space="0" w:color="000000"/>
        </w:tblBorders>
        <w:tblLayout w:type="fixed"/>
        <w:tblLook w:val="0000" w:firstRow="0" w:lastRow="0" w:firstColumn="0" w:lastColumn="0" w:noHBand="0" w:noVBand="0"/>
      </w:tblPr>
      <w:tblGrid>
        <w:gridCol w:w="1374"/>
        <w:gridCol w:w="1263"/>
        <w:gridCol w:w="1263"/>
        <w:gridCol w:w="1263"/>
      </w:tblGrid>
      <w:tr w:rsidR="0054465F" w:rsidRPr="009A1B55" w14:paraId="3C2740DB" w14:textId="77777777" w:rsidTr="0054465F">
        <w:trPr>
          <w:jc w:val="center"/>
        </w:trPr>
        <w:tc>
          <w:tcPr>
            <w:tcW w:w="1374" w:type="dxa"/>
            <w:tcBorders>
              <w:top w:val="single" w:sz="12" w:space="0" w:color="000000"/>
              <w:left w:val="single" w:sz="12" w:space="0" w:color="000000"/>
              <w:bottom w:val="single" w:sz="18" w:space="0" w:color="000000"/>
              <w:right w:val="single" w:sz="18" w:space="0" w:color="auto"/>
            </w:tcBorders>
            <w:vAlign w:val="center"/>
          </w:tcPr>
          <w:p w14:paraId="32354DA9" w14:textId="302687F4" w:rsidR="00281095" w:rsidRPr="009A1B55" w:rsidRDefault="0054465F" w:rsidP="00281095">
            <w:pPr>
              <w:widowControl w:val="0"/>
              <w:tabs>
                <w:tab w:val="left" w:pos="220"/>
                <w:tab w:val="left" w:pos="720"/>
              </w:tabs>
              <w:autoSpaceDE w:val="0"/>
              <w:autoSpaceDN w:val="0"/>
              <w:adjustRightInd w:val="0"/>
              <w:spacing w:after="0" w:line="240" w:lineRule="auto"/>
              <w:contextualSpacing/>
              <w:jc w:val="center"/>
              <w:rPr>
                <w:rFonts w:eastAsia="Times New Roman"/>
                <w:sz w:val="20"/>
                <w:szCs w:val="20"/>
              </w:rPr>
            </w:pPr>
            <w:r w:rsidRPr="009A1B55">
              <w:rPr>
                <w:rFonts w:eastAsia="Times New Roman"/>
                <w:sz w:val="20"/>
                <w:szCs w:val="20"/>
              </w:rPr>
              <w:t>Company</w:t>
            </w:r>
          </w:p>
        </w:tc>
        <w:tc>
          <w:tcPr>
            <w:tcW w:w="1263" w:type="dxa"/>
            <w:tcBorders>
              <w:top w:val="single" w:sz="12" w:space="0" w:color="000000"/>
              <w:left w:val="single" w:sz="8" w:space="0" w:color="000000"/>
              <w:bottom w:val="single" w:sz="18" w:space="0" w:color="000000"/>
              <w:right w:val="single" w:sz="8" w:space="0" w:color="000000"/>
            </w:tcBorders>
            <w:vAlign w:val="center"/>
          </w:tcPr>
          <w:p w14:paraId="41F1287B" w14:textId="77777777" w:rsidR="00281095" w:rsidRPr="009A1B55" w:rsidRDefault="00281095" w:rsidP="00281095">
            <w:pPr>
              <w:widowControl w:val="0"/>
              <w:tabs>
                <w:tab w:val="left" w:pos="220"/>
                <w:tab w:val="left" w:pos="720"/>
              </w:tabs>
              <w:autoSpaceDE w:val="0"/>
              <w:autoSpaceDN w:val="0"/>
              <w:adjustRightInd w:val="0"/>
              <w:spacing w:after="0" w:line="240" w:lineRule="auto"/>
              <w:contextualSpacing/>
              <w:jc w:val="center"/>
              <w:rPr>
                <w:rFonts w:eastAsia="Times New Roman"/>
                <w:sz w:val="20"/>
                <w:szCs w:val="20"/>
              </w:rPr>
            </w:pPr>
            <w:r w:rsidRPr="009A1B55">
              <w:rPr>
                <w:rFonts w:eastAsia="Times New Roman"/>
                <w:sz w:val="20"/>
                <w:szCs w:val="20"/>
              </w:rPr>
              <w:t>2015</w:t>
            </w:r>
          </w:p>
        </w:tc>
        <w:tc>
          <w:tcPr>
            <w:tcW w:w="1263" w:type="dxa"/>
            <w:tcBorders>
              <w:top w:val="single" w:sz="12" w:space="0" w:color="000000"/>
              <w:left w:val="single" w:sz="8" w:space="0" w:color="000000"/>
              <w:bottom w:val="single" w:sz="18" w:space="0" w:color="000000"/>
              <w:right w:val="single" w:sz="8" w:space="0" w:color="000000"/>
            </w:tcBorders>
            <w:vAlign w:val="center"/>
          </w:tcPr>
          <w:p w14:paraId="5BAAD996" w14:textId="77777777" w:rsidR="00281095" w:rsidRPr="009A1B55" w:rsidRDefault="00281095" w:rsidP="00281095">
            <w:pPr>
              <w:widowControl w:val="0"/>
              <w:tabs>
                <w:tab w:val="left" w:pos="220"/>
                <w:tab w:val="left" w:pos="720"/>
              </w:tabs>
              <w:autoSpaceDE w:val="0"/>
              <w:autoSpaceDN w:val="0"/>
              <w:adjustRightInd w:val="0"/>
              <w:spacing w:after="0" w:line="240" w:lineRule="auto"/>
              <w:contextualSpacing/>
              <w:jc w:val="center"/>
              <w:rPr>
                <w:rFonts w:eastAsia="Times New Roman"/>
                <w:sz w:val="20"/>
                <w:szCs w:val="20"/>
              </w:rPr>
            </w:pPr>
            <w:r w:rsidRPr="009A1B55">
              <w:rPr>
                <w:rFonts w:eastAsia="Times New Roman"/>
                <w:sz w:val="20"/>
                <w:szCs w:val="20"/>
              </w:rPr>
              <w:t>2016</w:t>
            </w:r>
          </w:p>
        </w:tc>
        <w:tc>
          <w:tcPr>
            <w:tcW w:w="1263" w:type="dxa"/>
            <w:tcBorders>
              <w:top w:val="single" w:sz="12" w:space="0" w:color="000000"/>
              <w:left w:val="single" w:sz="8" w:space="0" w:color="000000"/>
              <w:bottom w:val="single" w:sz="18" w:space="0" w:color="000000"/>
              <w:right w:val="single" w:sz="12" w:space="0" w:color="000000"/>
            </w:tcBorders>
            <w:vAlign w:val="center"/>
          </w:tcPr>
          <w:p w14:paraId="446A46B4" w14:textId="6645DFDB" w:rsidR="00281095" w:rsidRPr="009A1B55" w:rsidRDefault="0054465F" w:rsidP="00281095">
            <w:pPr>
              <w:widowControl w:val="0"/>
              <w:tabs>
                <w:tab w:val="left" w:pos="220"/>
                <w:tab w:val="left" w:pos="720"/>
              </w:tabs>
              <w:autoSpaceDE w:val="0"/>
              <w:autoSpaceDN w:val="0"/>
              <w:adjustRightInd w:val="0"/>
              <w:spacing w:after="0" w:line="240" w:lineRule="auto"/>
              <w:contextualSpacing/>
              <w:jc w:val="center"/>
              <w:rPr>
                <w:rFonts w:eastAsia="Times New Roman"/>
                <w:sz w:val="20"/>
                <w:szCs w:val="20"/>
              </w:rPr>
            </w:pPr>
            <w:r w:rsidRPr="009A1B55">
              <w:rPr>
                <w:rFonts w:eastAsia="Times New Roman"/>
                <w:sz w:val="20"/>
                <w:szCs w:val="20"/>
              </w:rPr>
              <w:t>% C</w:t>
            </w:r>
            <w:r w:rsidR="00281095" w:rsidRPr="009A1B55">
              <w:rPr>
                <w:rFonts w:eastAsia="Times New Roman"/>
                <w:sz w:val="20"/>
                <w:szCs w:val="20"/>
              </w:rPr>
              <w:t>hange</w:t>
            </w:r>
          </w:p>
        </w:tc>
      </w:tr>
      <w:tr w:rsidR="0054465F" w:rsidRPr="009A1B55" w14:paraId="48B55E18" w14:textId="77777777" w:rsidTr="0054465F">
        <w:tblPrEx>
          <w:tblBorders>
            <w:top w:val="none" w:sz="0" w:space="0" w:color="auto"/>
          </w:tblBorders>
        </w:tblPrEx>
        <w:trPr>
          <w:jc w:val="center"/>
        </w:trPr>
        <w:tc>
          <w:tcPr>
            <w:tcW w:w="1374" w:type="dxa"/>
            <w:tcBorders>
              <w:top w:val="single" w:sz="18" w:space="0" w:color="000000"/>
              <w:left w:val="single" w:sz="12" w:space="0" w:color="000000"/>
              <w:bottom w:val="single" w:sz="4" w:space="0" w:color="000000"/>
              <w:right w:val="single" w:sz="18" w:space="0" w:color="auto"/>
            </w:tcBorders>
            <w:vAlign w:val="center"/>
          </w:tcPr>
          <w:p w14:paraId="48EFE6C0" w14:textId="77777777" w:rsidR="00281095" w:rsidRPr="009A1B55" w:rsidRDefault="00281095" w:rsidP="00281095">
            <w:pPr>
              <w:widowControl w:val="0"/>
              <w:tabs>
                <w:tab w:val="left" w:pos="220"/>
                <w:tab w:val="left" w:pos="720"/>
              </w:tabs>
              <w:autoSpaceDE w:val="0"/>
              <w:autoSpaceDN w:val="0"/>
              <w:adjustRightInd w:val="0"/>
              <w:spacing w:after="0" w:line="240" w:lineRule="auto"/>
              <w:contextualSpacing/>
              <w:rPr>
                <w:rFonts w:eastAsia="Times New Roman"/>
                <w:sz w:val="20"/>
                <w:szCs w:val="20"/>
              </w:rPr>
            </w:pPr>
            <w:r w:rsidRPr="009A1B55">
              <w:rPr>
                <w:rFonts w:eastAsia="Times New Roman"/>
                <w:sz w:val="20"/>
                <w:szCs w:val="20"/>
              </w:rPr>
              <w:t>Mattel</w:t>
            </w:r>
          </w:p>
        </w:tc>
        <w:tc>
          <w:tcPr>
            <w:tcW w:w="1263" w:type="dxa"/>
            <w:tcBorders>
              <w:top w:val="single" w:sz="18" w:space="0" w:color="000000"/>
              <w:left w:val="single" w:sz="8" w:space="0" w:color="000000"/>
              <w:bottom w:val="single" w:sz="8" w:space="0" w:color="000000"/>
              <w:right w:val="single" w:sz="8" w:space="0" w:color="000000"/>
            </w:tcBorders>
            <w:shd w:val="clear" w:color="auto" w:fill="auto"/>
            <w:vAlign w:val="center"/>
          </w:tcPr>
          <w:p w14:paraId="367441BF" w14:textId="77777777" w:rsidR="00281095" w:rsidRPr="009A1B55" w:rsidRDefault="00281095" w:rsidP="00281095">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$5.70 B</w:t>
            </w:r>
          </w:p>
        </w:tc>
        <w:tc>
          <w:tcPr>
            <w:tcW w:w="1263" w:type="dxa"/>
            <w:tcBorders>
              <w:top w:val="single" w:sz="18" w:space="0" w:color="000000"/>
              <w:left w:val="single" w:sz="8" w:space="0" w:color="000000"/>
              <w:bottom w:val="single" w:sz="8" w:space="0" w:color="000000"/>
              <w:right w:val="single" w:sz="8" w:space="0" w:color="000000"/>
            </w:tcBorders>
            <w:vAlign w:val="center"/>
          </w:tcPr>
          <w:p w14:paraId="250B08BE" w14:textId="77777777" w:rsidR="00281095" w:rsidRPr="009A1B55" w:rsidRDefault="00281095" w:rsidP="0054465F">
            <w:pPr>
              <w:widowControl w:val="0"/>
              <w:tabs>
                <w:tab w:val="left" w:pos="220"/>
                <w:tab w:val="left" w:pos="720"/>
              </w:tabs>
              <w:autoSpaceDE w:val="0"/>
              <w:autoSpaceDN w:val="0"/>
              <w:adjustRightInd w:val="0"/>
              <w:spacing w:after="0" w:line="240" w:lineRule="auto"/>
              <w:contextualSpacing/>
              <w:jc w:val="right"/>
              <w:rPr>
                <w:rFonts w:eastAsia="Times New Roman"/>
                <w:sz w:val="20"/>
                <w:szCs w:val="20"/>
              </w:rPr>
            </w:pPr>
            <w:r w:rsidRPr="009A1B55">
              <w:rPr>
                <w:rFonts w:eastAsia="Times New Roman"/>
                <w:sz w:val="20"/>
                <w:szCs w:val="20"/>
              </w:rPr>
              <w:t>$5.46 B</w:t>
            </w:r>
          </w:p>
        </w:tc>
        <w:tc>
          <w:tcPr>
            <w:tcW w:w="1263" w:type="dxa"/>
            <w:tcBorders>
              <w:top w:val="single" w:sz="18" w:space="0" w:color="000000"/>
              <w:left w:val="single" w:sz="8" w:space="0" w:color="000000"/>
              <w:bottom w:val="single" w:sz="8" w:space="0" w:color="000000"/>
              <w:right w:val="single" w:sz="12" w:space="0" w:color="000000"/>
            </w:tcBorders>
            <w:vAlign w:val="center"/>
          </w:tcPr>
          <w:p w14:paraId="335B1806" w14:textId="77777777" w:rsidR="00281095" w:rsidRPr="009A1B55" w:rsidRDefault="00281095" w:rsidP="00281095">
            <w:pPr>
              <w:widowControl w:val="0"/>
              <w:tabs>
                <w:tab w:val="left" w:pos="220"/>
                <w:tab w:val="left" w:pos="720"/>
              </w:tabs>
              <w:autoSpaceDE w:val="0"/>
              <w:autoSpaceDN w:val="0"/>
              <w:adjustRightInd w:val="0"/>
              <w:spacing w:after="0" w:line="240" w:lineRule="auto"/>
              <w:ind w:left="360"/>
              <w:contextualSpacing/>
              <w:jc w:val="right"/>
              <w:rPr>
                <w:rFonts w:eastAsia="Times New Roman"/>
                <w:sz w:val="20"/>
                <w:szCs w:val="20"/>
              </w:rPr>
            </w:pPr>
            <w:r w:rsidRPr="009A1B55">
              <w:rPr>
                <w:rFonts w:eastAsia="Times New Roman"/>
                <w:sz w:val="20"/>
                <w:szCs w:val="20"/>
              </w:rPr>
              <w:t>-4.2%</w:t>
            </w:r>
          </w:p>
        </w:tc>
      </w:tr>
      <w:tr w:rsidR="0054465F" w:rsidRPr="009A1B55" w14:paraId="5DF899C4" w14:textId="77777777" w:rsidTr="0054465F">
        <w:tblPrEx>
          <w:tblBorders>
            <w:top w:val="none" w:sz="0" w:space="0" w:color="auto"/>
          </w:tblBorders>
        </w:tblPrEx>
        <w:trPr>
          <w:jc w:val="center"/>
        </w:trPr>
        <w:tc>
          <w:tcPr>
            <w:tcW w:w="1374" w:type="dxa"/>
            <w:tcBorders>
              <w:top w:val="single" w:sz="8" w:space="0" w:color="000000"/>
              <w:left w:val="single" w:sz="12" w:space="0" w:color="000000"/>
              <w:bottom w:val="single" w:sz="4" w:space="0" w:color="000000"/>
              <w:right w:val="single" w:sz="18" w:space="0" w:color="auto"/>
            </w:tcBorders>
            <w:shd w:val="clear" w:color="auto" w:fill="auto"/>
            <w:vAlign w:val="center"/>
          </w:tcPr>
          <w:p w14:paraId="70E7963B" w14:textId="77777777" w:rsidR="00281095" w:rsidRPr="009A1B55" w:rsidRDefault="00281095" w:rsidP="00281095">
            <w:pPr>
              <w:widowControl w:val="0"/>
              <w:tabs>
                <w:tab w:val="left" w:pos="220"/>
                <w:tab w:val="left" w:pos="720"/>
              </w:tabs>
              <w:autoSpaceDE w:val="0"/>
              <w:autoSpaceDN w:val="0"/>
              <w:adjustRightInd w:val="0"/>
              <w:spacing w:after="0" w:line="240" w:lineRule="auto"/>
              <w:contextualSpacing/>
              <w:rPr>
                <w:rFonts w:eastAsia="Times New Roman"/>
                <w:sz w:val="20"/>
                <w:szCs w:val="20"/>
              </w:rPr>
            </w:pPr>
            <w:r w:rsidRPr="009A1B55">
              <w:rPr>
                <w:rFonts w:eastAsia="Times New Roman"/>
                <w:sz w:val="20"/>
                <w:szCs w:val="20"/>
              </w:rPr>
              <w:t>Lego</w:t>
            </w:r>
          </w:p>
        </w:tc>
        <w:tc>
          <w:tcPr>
            <w:tcW w:w="12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7B5BA0" w14:textId="77777777" w:rsidR="00281095" w:rsidRPr="009A1B55" w:rsidRDefault="00281095" w:rsidP="00281095">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$3.58 B</w:t>
            </w:r>
          </w:p>
        </w:tc>
        <w:tc>
          <w:tcPr>
            <w:tcW w:w="1263" w:type="dxa"/>
            <w:tcBorders>
              <w:top w:val="single" w:sz="8" w:space="0" w:color="000000"/>
              <w:left w:val="single" w:sz="8" w:space="0" w:color="000000"/>
              <w:bottom w:val="single" w:sz="8" w:space="0" w:color="000000"/>
              <w:right w:val="single" w:sz="8" w:space="0" w:color="000000"/>
            </w:tcBorders>
            <w:vAlign w:val="center"/>
          </w:tcPr>
          <w:p w14:paraId="3A77159E" w14:textId="77777777" w:rsidR="00281095" w:rsidRPr="009A1B55" w:rsidRDefault="00281095" w:rsidP="00281095">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 xml:space="preserve">$3.79 B </w:t>
            </w:r>
          </w:p>
        </w:tc>
        <w:tc>
          <w:tcPr>
            <w:tcW w:w="1263" w:type="dxa"/>
            <w:tcBorders>
              <w:top w:val="single" w:sz="8" w:space="0" w:color="000000"/>
              <w:left w:val="single" w:sz="8" w:space="0" w:color="000000"/>
              <w:bottom w:val="single" w:sz="8" w:space="0" w:color="000000"/>
              <w:right w:val="single" w:sz="12" w:space="0" w:color="000000"/>
            </w:tcBorders>
            <w:vAlign w:val="center"/>
          </w:tcPr>
          <w:p w14:paraId="0585180F" w14:textId="77777777" w:rsidR="00281095" w:rsidRPr="009A1B55" w:rsidRDefault="00281095" w:rsidP="00281095">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+6.0%</w:t>
            </w:r>
          </w:p>
        </w:tc>
      </w:tr>
      <w:tr w:rsidR="0054465F" w:rsidRPr="009A1B55" w14:paraId="10B464FE" w14:textId="77777777" w:rsidTr="0054465F">
        <w:tblPrEx>
          <w:tblBorders>
            <w:top w:val="none" w:sz="0" w:space="0" w:color="auto"/>
          </w:tblBorders>
        </w:tblPrEx>
        <w:trPr>
          <w:jc w:val="center"/>
        </w:trPr>
        <w:tc>
          <w:tcPr>
            <w:tcW w:w="1374" w:type="dxa"/>
            <w:tcBorders>
              <w:top w:val="single" w:sz="8" w:space="0" w:color="000000"/>
              <w:left w:val="single" w:sz="12" w:space="0" w:color="000000"/>
              <w:bottom w:val="single" w:sz="12" w:space="0" w:color="000000"/>
              <w:right w:val="single" w:sz="18" w:space="0" w:color="auto"/>
            </w:tcBorders>
            <w:shd w:val="clear" w:color="auto" w:fill="auto"/>
            <w:vAlign w:val="center"/>
          </w:tcPr>
          <w:p w14:paraId="252FD563" w14:textId="77777777" w:rsidR="00281095" w:rsidRPr="009A1B55" w:rsidRDefault="00281095" w:rsidP="00281095">
            <w:pPr>
              <w:widowControl w:val="0"/>
              <w:tabs>
                <w:tab w:val="left" w:pos="220"/>
                <w:tab w:val="left" w:pos="720"/>
              </w:tabs>
              <w:autoSpaceDE w:val="0"/>
              <w:autoSpaceDN w:val="0"/>
              <w:adjustRightInd w:val="0"/>
              <w:spacing w:after="0" w:line="240" w:lineRule="auto"/>
              <w:contextualSpacing/>
              <w:rPr>
                <w:rFonts w:eastAsia="Times New Roman"/>
                <w:sz w:val="20"/>
                <w:szCs w:val="20"/>
              </w:rPr>
            </w:pPr>
            <w:r w:rsidRPr="009A1B55">
              <w:rPr>
                <w:rFonts w:eastAsia="Times New Roman"/>
                <w:sz w:val="20"/>
                <w:szCs w:val="20"/>
              </w:rPr>
              <w:t>Hasbro</w:t>
            </w:r>
          </w:p>
        </w:tc>
        <w:tc>
          <w:tcPr>
            <w:tcW w:w="1263" w:type="dxa"/>
            <w:tcBorders>
              <w:top w:val="single" w:sz="8" w:space="0" w:color="000000"/>
              <w:left w:val="single" w:sz="8" w:space="0" w:color="000000"/>
              <w:bottom w:val="single" w:sz="12" w:space="0" w:color="000000"/>
              <w:right w:val="single" w:sz="8" w:space="0" w:color="000000"/>
            </w:tcBorders>
            <w:shd w:val="clear" w:color="auto" w:fill="auto"/>
            <w:vAlign w:val="center"/>
          </w:tcPr>
          <w:p w14:paraId="371A00FF" w14:textId="77777777" w:rsidR="00281095" w:rsidRPr="009A1B55" w:rsidRDefault="00281095" w:rsidP="00281095">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$4.45 B</w:t>
            </w:r>
          </w:p>
        </w:tc>
        <w:tc>
          <w:tcPr>
            <w:tcW w:w="1263" w:type="dxa"/>
            <w:tcBorders>
              <w:top w:val="single" w:sz="8" w:space="0" w:color="000000"/>
              <w:left w:val="single" w:sz="8" w:space="0" w:color="000000"/>
              <w:bottom w:val="single" w:sz="12" w:space="0" w:color="000000"/>
              <w:right w:val="single" w:sz="8" w:space="0" w:color="000000"/>
            </w:tcBorders>
            <w:vAlign w:val="center"/>
          </w:tcPr>
          <w:p w14:paraId="7BA4FBCB" w14:textId="77777777" w:rsidR="00281095" w:rsidRPr="009A1B55" w:rsidRDefault="00281095" w:rsidP="00281095">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 xml:space="preserve">$5.02 B </w:t>
            </w:r>
          </w:p>
        </w:tc>
        <w:tc>
          <w:tcPr>
            <w:tcW w:w="1263" w:type="dxa"/>
            <w:tcBorders>
              <w:top w:val="single" w:sz="8" w:space="0" w:color="000000"/>
              <w:left w:val="single" w:sz="8" w:space="0" w:color="000000"/>
              <w:bottom w:val="single" w:sz="12" w:space="0" w:color="000000"/>
              <w:right w:val="single" w:sz="12" w:space="0" w:color="000000"/>
            </w:tcBorders>
            <w:vAlign w:val="center"/>
          </w:tcPr>
          <w:p w14:paraId="035C8DB1" w14:textId="77777777" w:rsidR="00281095" w:rsidRPr="009A1B55" w:rsidRDefault="00281095" w:rsidP="00281095">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+13.0%</w:t>
            </w:r>
          </w:p>
        </w:tc>
      </w:tr>
    </w:tbl>
    <w:p w14:paraId="739325C2" w14:textId="7569CE68" w:rsidR="00281095" w:rsidRPr="009A1B55" w:rsidRDefault="00281095" w:rsidP="0054465F">
      <w:pPr>
        <w:tabs>
          <w:tab w:val="left" w:pos="2160"/>
        </w:tabs>
        <w:spacing w:after="0" w:line="240" w:lineRule="auto"/>
        <w:contextualSpacing/>
        <w:rPr>
          <w:rFonts w:ascii="Verdana" w:hAnsi="Verdana"/>
          <w:sz w:val="20"/>
          <w:szCs w:val="20"/>
        </w:rPr>
      </w:pPr>
      <w:r w:rsidRPr="009A1B55">
        <w:rPr>
          <w:rFonts w:ascii="Verdana" w:hAnsi="Verdana"/>
          <w:sz w:val="16"/>
          <w:szCs w:val="16"/>
        </w:rPr>
        <w:tab/>
        <w:t>Shareholder.com and Lego Website</w:t>
      </w:r>
      <w:r w:rsidR="0054465F" w:rsidRPr="009A1B55">
        <w:rPr>
          <w:rFonts w:ascii="Verdana" w:hAnsi="Verdana"/>
          <w:sz w:val="16"/>
          <w:szCs w:val="16"/>
        </w:rPr>
        <w:t>,</w:t>
      </w:r>
      <w:r w:rsidRPr="009A1B55">
        <w:rPr>
          <w:rFonts w:ascii="Verdana" w:hAnsi="Verdana"/>
          <w:sz w:val="16"/>
          <w:szCs w:val="16"/>
        </w:rPr>
        <w:t xml:space="preserve"> 2016</w:t>
      </w:r>
      <w:r w:rsidRPr="009A1B55">
        <w:rPr>
          <w:rFonts w:ascii="Verdana" w:hAnsi="Verdana"/>
          <w:sz w:val="16"/>
          <w:szCs w:val="16"/>
        </w:rPr>
        <w:tab/>
      </w:r>
    </w:p>
    <w:p w14:paraId="321FAF03" w14:textId="77777777" w:rsidR="00307A9E" w:rsidRPr="009A1B55" w:rsidRDefault="00307A9E" w:rsidP="00260DE9">
      <w:pPr>
        <w:pStyle w:val="NoSpacing"/>
        <w:rPr>
          <w:sz w:val="20"/>
          <w:szCs w:val="20"/>
        </w:rPr>
      </w:pPr>
    </w:p>
    <w:p w14:paraId="0489C509" w14:textId="77777777" w:rsidR="00307A9E" w:rsidRPr="009A1B55" w:rsidRDefault="00307A9E" w:rsidP="00260DE9">
      <w:pPr>
        <w:pStyle w:val="NoSpacing"/>
        <w:rPr>
          <w:sz w:val="20"/>
          <w:szCs w:val="20"/>
        </w:rPr>
      </w:pPr>
    </w:p>
    <w:p w14:paraId="34588D90" w14:textId="77777777" w:rsidR="00307A9E" w:rsidRPr="009A1B55" w:rsidRDefault="00307A9E" w:rsidP="00260DE9">
      <w:pPr>
        <w:pStyle w:val="NoSpacing"/>
        <w:rPr>
          <w:sz w:val="20"/>
          <w:szCs w:val="20"/>
        </w:rPr>
      </w:pPr>
    </w:p>
    <w:p w14:paraId="443B95FE" w14:textId="77777777" w:rsidR="00307A9E" w:rsidRPr="009A1B55" w:rsidRDefault="00307A9E" w:rsidP="00260DE9">
      <w:pPr>
        <w:pStyle w:val="NoSpacing"/>
        <w:rPr>
          <w:sz w:val="20"/>
          <w:szCs w:val="20"/>
        </w:rPr>
      </w:pPr>
    </w:p>
    <w:p w14:paraId="3CF61275" w14:textId="77777777" w:rsidR="00307A9E" w:rsidRPr="009A1B55" w:rsidRDefault="00307A9E" w:rsidP="00260DE9">
      <w:pPr>
        <w:pStyle w:val="NoSpacing"/>
        <w:rPr>
          <w:sz w:val="20"/>
          <w:szCs w:val="20"/>
        </w:rPr>
      </w:pPr>
    </w:p>
    <w:p w14:paraId="472EDC88" w14:textId="77777777" w:rsidR="00307A9E" w:rsidRPr="009A1B55" w:rsidRDefault="00307A9E" w:rsidP="00260DE9">
      <w:pPr>
        <w:pStyle w:val="NoSpacing"/>
        <w:rPr>
          <w:sz w:val="20"/>
          <w:szCs w:val="20"/>
        </w:rPr>
      </w:pPr>
    </w:p>
    <w:p w14:paraId="0697F4E6" w14:textId="7A4AEEA9" w:rsidR="009B7364" w:rsidRPr="009A1B55" w:rsidRDefault="009B7364" w:rsidP="0054465F">
      <w:pPr>
        <w:tabs>
          <w:tab w:val="left" w:pos="180"/>
        </w:tabs>
        <w:spacing w:after="0" w:line="240" w:lineRule="auto"/>
        <w:contextualSpacing/>
        <w:jc w:val="center"/>
        <w:rPr>
          <w:rFonts w:ascii="Verdana" w:hAnsi="Verdana"/>
          <w:b/>
          <w:color w:val="3366FF"/>
          <w:sz w:val="20"/>
          <w:szCs w:val="20"/>
        </w:rPr>
      </w:pPr>
      <w:r w:rsidRPr="009A1B55">
        <w:rPr>
          <w:rFonts w:ascii="Verdana" w:hAnsi="Verdana"/>
          <w:b/>
          <w:color w:val="3366FF"/>
          <w:sz w:val="20"/>
          <w:szCs w:val="20"/>
        </w:rPr>
        <w:lastRenderedPageBreak/>
        <w:t>Fun in Store</w:t>
      </w:r>
    </w:p>
    <w:p w14:paraId="0E9AD28E" w14:textId="77777777" w:rsidR="009B7364" w:rsidRPr="009A1B55" w:rsidRDefault="009B7364" w:rsidP="009B7364">
      <w:pPr>
        <w:spacing w:after="0" w:line="240" w:lineRule="auto"/>
        <w:contextualSpacing/>
        <w:rPr>
          <w:rFonts w:ascii="Verdana" w:hAnsi="Verdana"/>
          <w:sz w:val="20"/>
          <w:szCs w:val="20"/>
        </w:rPr>
      </w:pPr>
    </w:p>
    <w:p w14:paraId="648C517F" w14:textId="2EC70DD5" w:rsidR="009B7364" w:rsidRPr="009A1B55" w:rsidRDefault="00491371" w:rsidP="009B7364">
      <w:pPr>
        <w:pStyle w:val="ListParagraph"/>
        <w:numPr>
          <w:ilvl w:val="0"/>
          <w:numId w:val="5"/>
        </w:numPr>
        <w:spacing w:after="0" w:line="240" w:lineRule="auto"/>
        <w:rPr>
          <w:rFonts w:ascii="Verdana" w:hAnsi="Verdana"/>
          <w:sz w:val="20"/>
          <w:szCs w:val="20"/>
        </w:rPr>
      </w:pPr>
      <w:r>
        <w:rPr>
          <w:rFonts w:ascii="Verdana" w:hAnsi="Verdana"/>
          <w:sz w:val="20"/>
          <w:szCs w:val="20"/>
        </w:rPr>
        <w:t>Almost</w:t>
      </w:r>
      <w:r w:rsidR="00027899" w:rsidRPr="009A1B55">
        <w:rPr>
          <w:rFonts w:ascii="Verdana" w:hAnsi="Verdana"/>
          <w:sz w:val="20"/>
          <w:szCs w:val="20"/>
        </w:rPr>
        <w:t xml:space="preserve"> </w:t>
      </w:r>
      <w:r w:rsidR="0054465F" w:rsidRPr="009A1B55">
        <w:rPr>
          <w:rFonts w:ascii="Verdana" w:hAnsi="Verdana"/>
          <w:sz w:val="20"/>
          <w:szCs w:val="20"/>
        </w:rPr>
        <w:t xml:space="preserve">half of </w:t>
      </w:r>
      <w:r>
        <w:rPr>
          <w:rFonts w:ascii="Verdana" w:hAnsi="Verdana"/>
          <w:sz w:val="20"/>
          <w:szCs w:val="20"/>
        </w:rPr>
        <w:t xml:space="preserve">all </w:t>
      </w:r>
      <w:r w:rsidR="0054465F" w:rsidRPr="009A1B55">
        <w:rPr>
          <w:rFonts w:ascii="Verdana" w:hAnsi="Verdana"/>
          <w:sz w:val="20"/>
          <w:szCs w:val="20"/>
        </w:rPr>
        <w:t>consumers (43%) in a</w:t>
      </w:r>
      <w:r w:rsidR="00027899" w:rsidRPr="009A1B55">
        <w:rPr>
          <w:rFonts w:ascii="Verdana" w:hAnsi="Verdana"/>
          <w:sz w:val="20"/>
          <w:szCs w:val="20"/>
        </w:rPr>
        <w:t xml:space="preserve"> Proper Insights &amp; Analytics</w:t>
      </w:r>
      <w:r w:rsidR="0054465F" w:rsidRPr="009A1B55">
        <w:rPr>
          <w:rFonts w:ascii="Verdana" w:hAnsi="Verdana"/>
          <w:sz w:val="20"/>
          <w:szCs w:val="20"/>
        </w:rPr>
        <w:t xml:space="preserve"> survey</w:t>
      </w:r>
      <w:r w:rsidR="00027899" w:rsidRPr="009A1B55">
        <w:rPr>
          <w:rFonts w:ascii="Verdana" w:hAnsi="Verdana"/>
          <w:sz w:val="20"/>
          <w:szCs w:val="20"/>
        </w:rPr>
        <w:t xml:space="preserve"> indicated no preference of store type when shopping for toys.</w:t>
      </w:r>
      <w:r w:rsidR="00B2126D" w:rsidRPr="009A1B55">
        <w:rPr>
          <w:rFonts w:ascii="Verdana" w:hAnsi="Verdana"/>
          <w:sz w:val="20"/>
          <w:szCs w:val="20"/>
        </w:rPr>
        <w:t xml:space="preserve"> </w:t>
      </w:r>
      <w:r w:rsidR="0054465F" w:rsidRPr="009A1B55">
        <w:rPr>
          <w:rFonts w:ascii="Verdana" w:hAnsi="Verdana"/>
          <w:sz w:val="20"/>
          <w:szCs w:val="20"/>
        </w:rPr>
        <w:t>Next, were</w:t>
      </w:r>
      <w:r w:rsidR="00027899" w:rsidRPr="009A1B55">
        <w:rPr>
          <w:rFonts w:ascii="Verdana" w:hAnsi="Verdana"/>
          <w:sz w:val="20"/>
          <w:szCs w:val="20"/>
        </w:rPr>
        <w:t xml:space="preserve"> discount stores (27.3%), specialty (14.9%), Internet (6.9%), other (4.7%) and department stores (2.2%).</w:t>
      </w:r>
    </w:p>
    <w:p w14:paraId="761F7303" w14:textId="77777777" w:rsidR="009B7364" w:rsidRPr="009A1B55" w:rsidRDefault="009B7364" w:rsidP="009B7364">
      <w:pPr>
        <w:spacing w:after="0" w:line="240" w:lineRule="auto"/>
        <w:contextualSpacing/>
        <w:rPr>
          <w:rFonts w:ascii="Verdana" w:hAnsi="Verdana"/>
          <w:sz w:val="20"/>
          <w:szCs w:val="20"/>
        </w:rPr>
      </w:pPr>
    </w:p>
    <w:p w14:paraId="2F8C404A" w14:textId="47F8AE30" w:rsidR="009B7364" w:rsidRPr="009A1B55" w:rsidRDefault="00027899" w:rsidP="009B7364">
      <w:pPr>
        <w:pStyle w:val="ListParagraph"/>
        <w:numPr>
          <w:ilvl w:val="0"/>
          <w:numId w:val="5"/>
        </w:numPr>
        <w:spacing w:after="0" w:line="240" w:lineRule="auto"/>
        <w:rPr>
          <w:rFonts w:ascii="Verdana" w:hAnsi="Verdana"/>
          <w:sz w:val="20"/>
          <w:szCs w:val="20"/>
        </w:rPr>
      </w:pPr>
      <w:r w:rsidRPr="009A1B55">
        <w:rPr>
          <w:rFonts w:ascii="Verdana" w:hAnsi="Verdana"/>
          <w:sz w:val="20"/>
          <w:szCs w:val="20"/>
        </w:rPr>
        <w:t>Walmart was the most popular store for toys during July 2017</w:t>
      </w:r>
      <w:r w:rsidR="0054465F" w:rsidRPr="009A1B55">
        <w:rPr>
          <w:rFonts w:ascii="Verdana" w:hAnsi="Verdana"/>
          <w:sz w:val="20"/>
          <w:szCs w:val="20"/>
        </w:rPr>
        <w:t>, according to</w:t>
      </w:r>
      <w:r w:rsidRPr="009A1B55">
        <w:rPr>
          <w:rFonts w:ascii="Verdana" w:hAnsi="Verdana"/>
          <w:sz w:val="20"/>
          <w:szCs w:val="20"/>
        </w:rPr>
        <w:t xml:space="preserve"> 17.4%</w:t>
      </w:r>
      <w:r w:rsidR="0054465F" w:rsidRPr="009A1B55">
        <w:rPr>
          <w:rFonts w:ascii="Verdana" w:hAnsi="Verdana"/>
          <w:sz w:val="20"/>
          <w:szCs w:val="20"/>
        </w:rPr>
        <w:t xml:space="preserve"> of consumers</w:t>
      </w:r>
      <w:r w:rsidRPr="009A1B55">
        <w:rPr>
          <w:rFonts w:ascii="Verdana" w:hAnsi="Verdana"/>
          <w:sz w:val="20"/>
          <w:szCs w:val="20"/>
        </w:rPr>
        <w:t xml:space="preserve">, </w:t>
      </w:r>
      <w:r w:rsidR="0054465F" w:rsidRPr="009A1B55">
        <w:rPr>
          <w:rFonts w:ascii="Verdana" w:hAnsi="Verdana"/>
          <w:sz w:val="20"/>
          <w:szCs w:val="20"/>
        </w:rPr>
        <w:t xml:space="preserve">followed by Toys R Us, 14.7%; Target, 7.9%; and Amazon, </w:t>
      </w:r>
      <w:r w:rsidR="00B017DA" w:rsidRPr="009A1B55">
        <w:rPr>
          <w:rFonts w:ascii="Verdana" w:hAnsi="Verdana"/>
          <w:sz w:val="20"/>
          <w:szCs w:val="20"/>
        </w:rPr>
        <w:t>6.6%.</w:t>
      </w:r>
    </w:p>
    <w:p w14:paraId="6253348B" w14:textId="77777777" w:rsidR="00B017DA" w:rsidRPr="009A1B55" w:rsidRDefault="00B017DA" w:rsidP="00B017DA">
      <w:pPr>
        <w:spacing w:after="0" w:line="240" w:lineRule="auto"/>
        <w:rPr>
          <w:rFonts w:ascii="Verdana" w:hAnsi="Verdana"/>
          <w:sz w:val="20"/>
          <w:szCs w:val="20"/>
        </w:rPr>
      </w:pPr>
    </w:p>
    <w:p w14:paraId="5292DF54" w14:textId="780DA58A" w:rsidR="00B017DA" w:rsidRPr="009A1B55" w:rsidRDefault="00B017DA" w:rsidP="009B7364">
      <w:pPr>
        <w:pStyle w:val="ListParagraph"/>
        <w:numPr>
          <w:ilvl w:val="0"/>
          <w:numId w:val="5"/>
        </w:numPr>
        <w:spacing w:after="0" w:line="240" w:lineRule="auto"/>
        <w:rPr>
          <w:rFonts w:ascii="Verdana" w:hAnsi="Verdana"/>
          <w:sz w:val="20"/>
          <w:szCs w:val="20"/>
        </w:rPr>
      </w:pPr>
      <w:r w:rsidRPr="009A1B55">
        <w:rPr>
          <w:rFonts w:ascii="Verdana" w:hAnsi="Verdana"/>
          <w:sz w:val="20"/>
          <w:szCs w:val="20"/>
        </w:rPr>
        <w:t xml:space="preserve">Since 43.7% of consumers had no </w:t>
      </w:r>
      <w:r w:rsidR="0054465F" w:rsidRPr="009A1B55">
        <w:rPr>
          <w:rFonts w:ascii="Verdana" w:hAnsi="Verdana"/>
          <w:sz w:val="20"/>
          <w:szCs w:val="20"/>
        </w:rPr>
        <w:t xml:space="preserve">store preference, it seems </w:t>
      </w:r>
      <w:r w:rsidRPr="009A1B55">
        <w:rPr>
          <w:rFonts w:ascii="Verdana" w:hAnsi="Verdana"/>
          <w:sz w:val="20"/>
          <w:szCs w:val="20"/>
        </w:rPr>
        <w:t>toys are considered a commodity and consumers buy them where they find the best price and availability.</w:t>
      </w:r>
    </w:p>
    <w:p w14:paraId="328B16A6" w14:textId="77777777" w:rsidR="009B7364" w:rsidRPr="009A1B55" w:rsidRDefault="009B7364" w:rsidP="009B7364">
      <w:pPr>
        <w:spacing w:after="0" w:line="240" w:lineRule="auto"/>
        <w:contextualSpacing/>
        <w:rPr>
          <w:rFonts w:ascii="Verdana" w:hAnsi="Verdana"/>
          <w:sz w:val="20"/>
          <w:szCs w:val="20"/>
        </w:rPr>
      </w:pPr>
    </w:p>
    <w:p w14:paraId="1CF0A7E3" w14:textId="4D544847" w:rsidR="009B7364" w:rsidRPr="009A1B55" w:rsidRDefault="009E75FE" w:rsidP="009B7364">
      <w:pPr>
        <w:pStyle w:val="Header"/>
        <w:contextualSpacing/>
        <w:jc w:val="center"/>
        <w:rPr>
          <w:rFonts w:ascii="Verdana" w:hAnsi="Verdana"/>
          <w:b/>
          <w:sz w:val="20"/>
          <w:szCs w:val="20"/>
        </w:rPr>
      </w:pPr>
      <w:r w:rsidRPr="009A1B55">
        <w:rPr>
          <w:rFonts w:ascii="Verdana" w:hAnsi="Verdana"/>
          <w:b/>
          <w:sz w:val="20"/>
          <w:szCs w:val="20"/>
        </w:rPr>
        <w:t xml:space="preserve">Amazon Sales of </w:t>
      </w:r>
      <w:r w:rsidR="009B7364" w:rsidRPr="009A1B55">
        <w:rPr>
          <w:rFonts w:ascii="Verdana" w:hAnsi="Verdana"/>
          <w:b/>
          <w:sz w:val="20"/>
          <w:szCs w:val="20"/>
        </w:rPr>
        <w:t>Toys</w:t>
      </w:r>
      <w:r w:rsidR="002C1CC2" w:rsidRPr="009A1B55">
        <w:rPr>
          <w:rFonts w:ascii="Verdana" w:hAnsi="Verdana"/>
          <w:b/>
          <w:sz w:val="20"/>
          <w:szCs w:val="20"/>
        </w:rPr>
        <w:t xml:space="preserve"> Compared to Total US Market</w:t>
      </w:r>
      <w:r w:rsidR="009B7364" w:rsidRPr="009A1B55">
        <w:rPr>
          <w:rFonts w:ascii="Verdana" w:hAnsi="Verdana"/>
          <w:b/>
          <w:sz w:val="20"/>
          <w:szCs w:val="20"/>
        </w:rPr>
        <w:t>, 2015–2016</w:t>
      </w:r>
    </w:p>
    <w:tbl>
      <w:tblPr>
        <w:tblW w:w="7088" w:type="dxa"/>
        <w:jc w:val="center"/>
        <w:tblBorders>
          <w:left w:val="single" w:sz="8" w:space="0" w:color="000000"/>
          <w:right w:val="single" w:sz="8" w:space="0" w:color="000000"/>
        </w:tblBorders>
        <w:tblLayout w:type="fixed"/>
        <w:tblLook w:val="0000" w:firstRow="0" w:lastRow="0" w:firstColumn="0" w:lastColumn="0" w:noHBand="0" w:noVBand="0"/>
      </w:tblPr>
      <w:tblGrid>
        <w:gridCol w:w="2659"/>
        <w:gridCol w:w="1107"/>
        <w:gridCol w:w="1107"/>
        <w:gridCol w:w="1107"/>
        <w:gridCol w:w="1108"/>
      </w:tblGrid>
      <w:tr w:rsidR="0054465F" w:rsidRPr="009A1B55" w14:paraId="1EE8E490" w14:textId="19A1E83C" w:rsidTr="0054465F">
        <w:trPr>
          <w:jc w:val="center"/>
        </w:trPr>
        <w:tc>
          <w:tcPr>
            <w:tcW w:w="2659" w:type="dxa"/>
            <w:tcBorders>
              <w:top w:val="single" w:sz="12" w:space="0" w:color="000000"/>
              <w:left w:val="single" w:sz="12" w:space="0" w:color="000000"/>
              <w:bottom w:val="single" w:sz="18" w:space="0" w:color="000000"/>
              <w:right w:val="single" w:sz="18" w:space="0" w:color="000000"/>
            </w:tcBorders>
            <w:vAlign w:val="center"/>
          </w:tcPr>
          <w:p w14:paraId="5765712D" w14:textId="5105A38C" w:rsidR="002C1CC2" w:rsidRPr="009A1B55" w:rsidRDefault="002C1CC2" w:rsidP="0054465F">
            <w:pPr>
              <w:widowControl w:val="0"/>
              <w:tabs>
                <w:tab w:val="left" w:pos="220"/>
                <w:tab w:val="left" w:pos="720"/>
              </w:tabs>
              <w:autoSpaceDE w:val="0"/>
              <w:autoSpaceDN w:val="0"/>
              <w:adjustRightInd w:val="0"/>
              <w:spacing w:after="0" w:line="240" w:lineRule="auto"/>
              <w:contextualSpacing/>
              <w:jc w:val="center"/>
              <w:rPr>
                <w:rFonts w:ascii="Verdana" w:eastAsia="Times New Roman" w:hAnsi="Verdana"/>
                <w:sz w:val="20"/>
                <w:szCs w:val="20"/>
              </w:rPr>
            </w:pPr>
            <w:r w:rsidRPr="009A1B55">
              <w:rPr>
                <w:rFonts w:ascii="Verdana" w:eastAsia="Times New Roman" w:hAnsi="Verdana"/>
                <w:sz w:val="20"/>
                <w:szCs w:val="20"/>
              </w:rPr>
              <w:t>Toys Sold</w:t>
            </w:r>
          </w:p>
        </w:tc>
        <w:tc>
          <w:tcPr>
            <w:tcW w:w="1107" w:type="dxa"/>
            <w:tcBorders>
              <w:top w:val="single" w:sz="12" w:space="0" w:color="000000"/>
              <w:left w:val="single" w:sz="18" w:space="0" w:color="000000"/>
              <w:bottom w:val="single" w:sz="18" w:space="0" w:color="000000"/>
              <w:right w:val="single" w:sz="8" w:space="0" w:color="000000"/>
            </w:tcBorders>
            <w:vAlign w:val="center"/>
          </w:tcPr>
          <w:p w14:paraId="69B3B0A6" w14:textId="60AD7830" w:rsidR="002C1CC2" w:rsidRPr="009A1B55" w:rsidRDefault="002C1CC2" w:rsidP="0054465F">
            <w:pPr>
              <w:widowControl w:val="0"/>
              <w:tabs>
                <w:tab w:val="left" w:pos="220"/>
                <w:tab w:val="left" w:pos="720"/>
              </w:tabs>
              <w:autoSpaceDE w:val="0"/>
              <w:autoSpaceDN w:val="0"/>
              <w:adjustRightInd w:val="0"/>
              <w:spacing w:after="0" w:line="240" w:lineRule="auto"/>
              <w:contextualSpacing/>
              <w:jc w:val="center"/>
              <w:rPr>
                <w:rFonts w:ascii="Verdana" w:eastAsia="Times New Roman" w:hAnsi="Verdana"/>
                <w:sz w:val="20"/>
                <w:szCs w:val="20"/>
              </w:rPr>
            </w:pPr>
            <w:r w:rsidRPr="009A1B55">
              <w:rPr>
                <w:rFonts w:ascii="Verdana" w:eastAsia="Times New Roman" w:hAnsi="Verdana"/>
                <w:sz w:val="20"/>
                <w:szCs w:val="20"/>
              </w:rPr>
              <w:t>2015</w:t>
            </w:r>
          </w:p>
        </w:tc>
        <w:tc>
          <w:tcPr>
            <w:tcW w:w="1107" w:type="dxa"/>
            <w:tcBorders>
              <w:top w:val="single" w:sz="12" w:space="0" w:color="000000"/>
              <w:left w:val="single" w:sz="8" w:space="0" w:color="000000"/>
              <w:bottom w:val="single" w:sz="18" w:space="0" w:color="000000"/>
              <w:right w:val="single" w:sz="8" w:space="0" w:color="000000"/>
            </w:tcBorders>
            <w:vAlign w:val="center"/>
          </w:tcPr>
          <w:p w14:paraId="2D8CC053" w14:textId="6F423024" w:rsidR="002C1CC2" w:rsidRPr="009A1B55" w:rsidRDefault="002C1CC2" w:rsidP="0054465F">
            <w:pPr>
              <w:widowControl w:val="0"/>
              <w:tabs>
                <w:tab w:val="left" w:pos="220"/>
                <w:tab w:val="left" w:pos="720"/>
              </w:tabs>
              <w:autoSpaceDE w:val="0"/>
              <w:autoSpaceDN w:val="0"/>
              <w:adjustRightInd w:val="0"/>
              <w:spacing w:after="0" w:line="240" w:lineRule="auto"/>
              <w:contextualSpacing/>
              <w:jc w:val="center"/>
              <w:rPr>
                <w:rFonts w:ascii="Verdana" w:eastAsia="Times New Roman" w:hAnsi="Verdana"/>
                <w:sz w:val="20"/>
                <w:szCs w:val="20"/>
              </w:rPr>
            </w:pPr>
            <w:r w:rsidRPr="009A1B55">
              <w:rPr>
                <w:rFonts w:ascii="Verdana" w:eastAsia="Times New Roman" w:hAnsi="Verdana"/>
                <w:sz w:val="20"/>
                <w:szCs w:val="20"/>
              </w:rPr>
              <w:t>2016</w:t>
            </w:r>
          </w:p>
        </w:tc>
        <w:tc>
          <w:tcPr>
            <w:tcW w:w="1107" w:type="dxa"/>
            <w:tcBorders>
              <w:top w:val="single" w:sz="12" w:space="0" w:color="000000"/>
              <w:left w:val="single" w:sz="8" w:space="0" w:color="000000"/>
              <w:bottom w:val="single" w:sz="18" w:space="0" w:color="000000"/>
              <w:right w:val="single" w:sz="8" w:space="0" w:color="000000"/>
            </w:tcBorders>
            <w:vAlign w:val="center"/>
          </w:tcPr>
          <w:p w14:paraId="0BBAF8D6" w14:textId="661BFEB6" w:rsidR="002C1CC2" w:rsidRPr="009A1B55" w:rsidRDefault="0054465F" w:rsidP="0054465F">
            <w:pPr>
              <w:widowControl w:val="0"/>
              <w:tabs>
                <w:tab w:val="left" w:pos="220"/>
                <w:tab w:val="left" w:pos="720"/>
              </w:tabs>
              <w:autoSpaceDE w:val="0"/>
              <w:autoSpaceDN w:val="0"/>
              <w:adjustRightInd w:val="0"/>
              <w:spacing w:after="0" w:line="240" w:lineRule="auto"/>
              <w:contextualSpacing/>
              <w:jc w:val="center"/>
              <w:rPr>
                <w:rFonts w:ascii="Verdana" w:eastAsia="Times New Roman" w:hAnsi="Verdana"/>
                <w:sz w:val="20"/>
                <w:szCs w:val="20"/>
              </w:rPr>
            </w:pPr>
            <w:r w:rsidRPr="009A1B55">
              <w:rPr>
                <w:rFonts w:ascii="Verdana" w:eastAsia="Times New Roman" w:hAnsi="Verdana"/>
                <w:sz w:val="20"/>
                <w:szCs w:val="20"/>
              </w:rPr>
              <w:t>Increase</w:t>
            </w:r>
          </w:p>
        </w:tc>
        <w:tc>
          <w:tcPr>
            <w:tcW w:w="1108" w:type="dxa"/>
            <w:tcBorders>
              <w:top w:val="single" w:sz="12" w:space="0" w:color="000000"/>
              <w:left w:val="single" w:sz="8" w:space="0" w:color="000000"/>
              <w:bottom w:val="single" w:sz="18" w:space="0" w:color="000000"/>
              <w:right w:val="single" w:sz="12" w:space="0" w:color="000000"/>
            </w:tcBorders>
            <w:vAlign w:val="center"/>
          </w:tcPr>
          <w:p w14:paraId="735714EB" w14:textId="4A37A7A0" w:rsidR="002C1CC2" w:rsidRPr="009A1B55" w:rsidRDefault="0054465F" w:rsidP="0054465F">
            <w:pPr>
              <w:widowControl w:val="0"/>
              <w:tabs>
                <w:tab w:val="left" w:pos="220"/>
                <w:tab w:val="left" w:pos="720"/>
              </w:tabs>
              <w:autoSpaceDE w:val="0"/>
              <w:autoSpaceDN w:val="0"/>
              <w:adjustRightInd w:val="0"/>
              <w:spacing w:after="0" w:line="240" w:lineRule="auto"/>
              <w:contextualSpacing/>
              <w:jc w:val="center"/>
              <w:rPr>
                <w:rFonts w:ascii="Verdana" w:eastAsia="Times New Roman" w:hAnsi="Verdana"/>
                <w:sz w:val="20"/>
                <w:szCs w:val="20"/>
              </w:rPr>
            </w:pPr>
            <w:r w:rsidRPr="009A1B55">
              <w:rPr>
                <w:rFonts w:ascii="Verdana" w:eastAsia="Times New Roman" w:hAnsi="Verdana"/>
                <w:sz w:val="20"/>
                <w:szCs w:val="20"/>
              </w:rPr>
              <w:t>Market S</w:t>
            </w:r>
            <w:r w:rsidR="002C1CC2" w:rsidRPr="009A1B55">
              <w:rPr>
                <w:rFonts w:ascii="Verdana" w:eastAsia="Times New Roman" w:hAnsi="Verdana"/>
                <w:sz w:val="20"/>
                <w:szCs w:val="20"/>
              </w:rPr>
              <w:t>hare</w:t>
            </w:r>
          </w:p>
        </w:tc>
      </w:tr>
      <w:tr w:rsidR="0054465F" w:rsidRPr="009A1B55" w14:paraId="489B7EAE" w14:textId="6ECA7461" w:rsidTr="0054465F">
        <w:trPr>
          <w:jc w:val="center"/>
        </w:trPr>
        <w:tc>
          <w:tcPr>
            <w:tcW w:w="2659" w:type="dxa"/>
            <w:tcBorders>
              <w:top w:val="single" w:sz="18" w:space="0" w:color="000000"/>
              <w:left w:val="single" w:sz="12" w:space="0" w:color="000000"/>
              <w:bottom w:val="single" w:sz="4" w:space="0" w:color="auto"/>
              <w:right w:val="single" w:sz="18" w:space="0" w:color="000000"/>
            </w:tcBorders>
            <w:vAlign w:val="center"/>
          </w:tcPr>
          <w:p w14:paraId="67953257" w14:textId="66DFACFB" w:rsidR="002C1CC2" w:rsidRPr="009A1B55" w:rsidRDefault="002C1CC2" w:rsidP="009B7364">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Entire U.S. toy market</w:t>
            </w:r>
          </w:p>
        </w:tc>
        <w:tc>
          <w:tcPr>
            <w:tcW w:w="1107" w:type="dxa"/>
            <w:tcBorders>
              <w:top w:val="single" w:sz="18" w:space="0" w:color="000000"/>
              <w:left w:val="single" w:sz="18" w:space="0" w:color="000000"/>
              <w:bottom w:val="single" w:sz="4" w:space="0" w:color="auto"/>
              <w:right w:val="single" w:sz="8" w:space="0" w:color="000000"/>
            </w:tcBorders>
            <w:vAlign w:val="center"/>
          </w:tcPr>
          <w:p w14:paraId="61B91F20" w14:textId="312E03CB" w:rsidR="002C1CC2" w:rsidRPr="009A1B55" w:rsidRDefault="002C1CC2" w:rsidP="0054465F">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$19.4 B</w:t>
            </w:r>
          </w:p>
        </w:tc>
        <w:tc>
          <w:tcPr>
            <w:tcW w:w="1107" w:type="dxa"/>
            <w:tcBorders>
              <w:top w:val="single" w:sz="18" w:space="0" w:color="000000"/>
              <w:left w:val="single" w:sz="8" w:space="0" w:color="000000"/>
              <w:bottom w:val="single" w:sz="4" w:space="0" w:color="000000"/>
              <w:right w:val="single" w:sz="8" w:space="0" w:color="000000"/>
            </w:tcBorders>
            <w:vAlign w:val="center"/>
          </w:tcPr>
          <w:p w14:paraId="15EC0191" w14:textId="59C07232" w:rsidR="002C1CC2" w:rsidRPr="009A1B55" w:rsidRDefault="002C1CC2" w:rsidP="0054465F">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$20.4 B</w:t>
            </w:r>
          </w:p>
        </w:tc>
        <w:tc>
          <w:tcPr>
            <w:tcW w:w="1107" w:type="dxa"/>
            <w:tcBorders>
              <w:top w:val="single" w:sz="18" w:space="0" w:color="000000"/>
              <w:left w:val="single" w:sz="8" w:space="0" w:color="000000"/>
              <w:bottom w:val="single" w:sz="4" w:space="0" w:color="000000"/>
              <w:right w:val="single" w:sz="8" w:space="0" w:color="000000"/>
            </w:tcBorders>
            <w:vAlign w:val="center"/>
          </w:tcPr>
          <w:p w14:paraId="1A04E395" w14:textId="77CEF0DE" w:rsidR="002C1CC2" w:rsidRPr="009A1B55" w:rsidRDefault="002C1CC2" w:rsidP="0054465F">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+5%</w:t>
            </w:r>
          </w:p>
        </w:tc>
        <w:tc>
          <w:tcPr>
            <w:tcW w:w="1108" w:type="dxa"/>
            <w:tcBorders>
              <w:top w:val="single" w:sz="18" w:space="0" w:color="000000"/>
              <w:left w:val="single" w:sz="8" w:space="0" w:color="000000"/>
              <w:bottom w:val="single" w:sz="4" w:space="0" w:color="000000"/>
              <w:right w:val="single" w:sz="12" w:space="0" w:color="000000"/>
            </w:tcBorders>
            <w:shd w:val="clear" w:color="auto" w:fill="D9D9D9"/>
            <w:vAlign w:val="center"/>
          </w:tcPr>
          <w:p w14:paraId="67DF9490" w14:textId="77777777" w:rsidR="002C1CC2" w:rsidRPr="009A1B55" w:rsidRDefault="002C1CC2" w:rsidP="0054465F">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p>
        </w:tc>
      </w:tr>
      <w:tr w:rsidR="0054465F" w:rsidRPr="009A1B55" w14:paraId="770A4167" w14:textId="075344BD" w:rsidTr="0054465F">
        <w:trPr>
          <w:jc w:val="center"/>
        </w:trPr>
        <w:tc>
          <w:tcPr>
            <w:tcW w:w="2659" w:type="dxa"/>
            <w:tcBorders>
              <w:top w:val="single" w:sz="4" w:space="0" w:color="000000"/>
              <w:left w:val="single" w:sz="12" w:space="0" w:color="000000"/>
              <w:bottom w:val="single" w:sz="12" w:space="0" w:color="000000"/>
              <w:right w:val="single" w:sz="18" w:space="0" w:color="000000"/>
            </w:tcBorders>
            <w:shd w:val="clear" w:color="auto" w:fill="auto"/>
            <w:vAlign w:val="center"/>
          </w:tcPr>
          <w:p w14:paraId="1057B1DB" w14:textId="3B751BFE" w:rsidR="002C1CC2" w:rsidRPr="009A1B55" w:rsidRDefault="002C1CC2" w:rsidP="009B7364">
            <w:pPr>
              <w:widowControl w:val="0"/>
              <w:tabs>
                <w:tab w:val="left" w:pos="220"/>
                <w:tab w:val="left" w:pos="720"/>
              </w:tabs>
              <w:autoSpaceDE w:val="0"/>
              <w:autoSpaceDN w:val="0"/>
              <w:adjustRightInd w:val="0"/>
              <w:spacing w:after="0" w:line="240" w:lineRule="auto"/>
              <w:contextualSpacing/>
              <w:rPr>
                <w:rFonts w:ascii="Verdana" w:eastAsia="Times New Roman" w:hAnsi="Verdana"/>
                <w:sz w:val="20"/>
                <w:szCs w:val="20"/>
              </w:rPr>
            </w:pPr>
            <w:r w:rsidRPr="009A1B55">
              <w:rPr>
                <w:rFonts w:ascii="Verdana" w:eastAsia="Times New Roman" w:hAnsi="Verdana"/>
                <w:sz w:val="20"/>
                <w:szCs w:val="20"/>
              </w:rPr>
              <w:t>Amazon toy sales</w:t>
            </w:r>
          </w:p>
        </w:tc>
        <w:tc>
          <w:tcPr>
            <w:tcW w:w="1107" w:type="dxa"/>
            <w:tcBorders>
              <w:top w:val="single" w:sz="4" w:space="0" w:color="000000"/>
              <w:left w:val="single" w:sz="18" w:space="0" w:color="000000"/>
              <w:bottom w:val="single" w:sz="12" w:space="0" w:color="000000"/>
              <w:right w:val="single" w:sz="8" w:space="0" w:color="000000"/>
            </w:tcBorders>
            <w:shd w:val="clear" w:color="auto" w:fill="auto"/>
            <w:vAlign w:val="center"/>
          </w:tcPr>
          <w:p w14:paraId="0F4ECD78" w14:textId="09DE534A" w:rsidR="002C1CC2" w:rsidRPr="009A1B55" w:rsidRDefault="002C1CC2" w:rsidP="0054465F">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$3.2 B</w:t>
            </w:r>
          </w:p>
        </w:tc>
        <w:tc>
          <w:tcPr>
            <w:tcW w:w="1107" w:type="dxa"/>
            <w:tcBorders>
              <w:top w:val="single" w:sz="4" w:space="0" w:color="000000"/>
              <w:left w:val="single" w:sz="8" w:space="0" w:color="000000"/>
              <w:bottom w:val="single" w:sz="12" w:space="0" w:color="000000"/>
              <w:right w:val="single" w:sz="8" w:space="0" w:color="000000"/>
            </w:tcBorders>
            <w:vAlign w:val="center"/>
          </w:tcPr>
          <w:p w14:paraId="5D2D1CD4" w14:textId="0D8D10EC" w:rsidR="002C1CC2" w:rsidRPr="009A1B55" w:rsidRDefault="002C1CC2" w:rsidP="0054465F">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$4.0 B</w:t>
            </w:r>
          </w:p>
        </w:tc>
        <w:tc>
          <w:tcPr>
            <w:tcW w:w="1107" w:type="dxa"/>
            <w:tcBorders>
              <w:top w:val="single" w:sz="4" w:space="0" w:color="000000"/>
              <w:left w:val="single" w:sz="8" w:space="0" w:color="000000"/>
              <w:bottom w:val="single" w:sz="12" w:space="0" w:color="000000"/>
              <w:right w:val="single" w:sz="8" w:space="0" w:color="000000"/>
            </w:tcBorders>
            <w:vAlign w:val="center"/>
          </w:tcPr>
          <w:p w14:paraId="26B7DF9D" w14:textId="25FC2BE8" w:rsidR="002C1CC2" w:rsidRPr="009A1B55" w:rsidRDefault="002C1CC2" w:rsidP="0054465F">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+24%</w:t>
            </w:r>
          </w:p>
        </w:tc>
        <w:tc>
          <w:tcPr>
            <w:tcW w:w="1108" w:type="dxa"/>
            <w:tcBorders>
              <w:top w:val="single" w:sz="4" w:space="0" w:color="000000"/>
              <w:left w:val="single" w:sz="8" w:space="0" w:color="000000"/>
              <w:bottom w:val="single" w:sz="12" w:space="0" w:color="000000"/>
              <w:right w:val="single" w:sz="12" w:space="0" w:color="000000"/>
            </w:tcBorders>
            <w:vAlign w:val="center"/>
          </w:tcPr>
          <w:p w14:paraId="2080B3C5" w14:textId="5EC8D7E8" w:rsidR="002C1CC2" w:rsidRPr="009A1B55" w:rsidRDefault="002C1CC2" w:rsidP="0054465F">
            <w:pPr>
              <w:widowControl w:val="0"/>
              <w:tabs>
                <w:tab w:val="left" w:pos="220"/>
                <w:tab w:val="left" w:pos="720"/>
              </w:tabs>
              <w:autoSpaceDE w:val="0"/>
              <w:autoSpaceDN w:val="0"/>
              <w:adjustRightInd w:val="0"/>
              <w:spacing w:after="0" w:line="240" w:lineRule="auto"/>
              <w:contextualSpacing/>
              <w:jc w:val="right"/>
              <w:rPr>
                <w:rFonts w:ascii="Verdana" w:eastAsia="Times New Roman" w:hAnsi="Verdana"/>
                <w:sz w:val="20"/>
                <w:szCs w:val="20"/>
              </w:rPr>
            </w:pPr>
            <w:r w:rsidRPr="009A1B55">
              <w:rPr>
                <w:rFonts w:ascii="Verdana" w:eastAsia="Times New Roman" w:hAnsi="Verdana"/>
                <w:sz w:val="20"/>
                <w:szCs w:val="20"/>
              </w:rPr>
              <w:t>19.6%</w:t>
            </w:r>
          </w:p>
        </w:tc>
      </w:tr>
    </w:tbl>
    <w:p w14:paraId="6A4E4EC4" w14:textId="77777777" w:rsidR="009B7364" w:rsidRPr="009A1B55" w:rsidRDefault="009B7364" w:rsidP="009B7364">
      <w:pPr>
        <w:tabs>
          <w:tab w:val="left" w:pos="1440"/>
        </w:tabs>
        <w:spacing w:after="0" w:line="240" w:lineRule="auto"/>
        <w:contextualSpacing/>
        <w:rPr>
          <w:rFonts w:ascii="Verdana" w:hAnsi="Verdana"/>
          <w:sz w:val="20"/>
          <w:szCs w:val="20"/>
        </w:rPr>
      </w:pPr>
      <w:r w:rsidRPr="009A1B55">
        <w:rPr>
          <w:rFonts w:ascii="Verdana" w:hAnsi="Verdana"/>
          <w:sz w:val="16"/>
          <w:szCs w:val="16"/>
        </w:rPr>
        <w:tab/>
        <w:t>Slice Intelligence, June 2016</w:t>
      </w:r>
      <w:r w:rsidRPr="009A1B55">
        <w:rPr>
          <w:rFonts w:ascii="Verdana" w:hAnsi="Verdana"/>
          <w:sz w:val="16"/>
          <w:szCs w:val="16"/>
        </w:rPr>
        <w:tab/>
      </w:r>
    </w:p>
    <w:p w14:paraId="59309CC1" w14:textId="77777777" w:rsidR="009B7364" w:rsidRPr="009A1B55" w:rsidRDefault="009B7364" w:rsidP="009B7364">
      <w:pPr>
        <w:spacing w:after="0" w:line="240" w:lineRule="auto"/>
        <w:contextualSpacing/>
        <w:rPr>
          <w:rFonts w:ascii="Verdana" w:hAnsi="Verdana"/>
          <w:sz w:val="20"/>
          <w:szCs w:val="20"/>
        </w:rPr>
      </w:pPr>
    </w:p>
    <w:p w14:paraId="38FA7301" w14:textId="327DE4B2" w:rsidR="009B7364" w:rsidRPr="009A1B55" w:rsidRDefault="009B7364" w:rsidP="009B7364">
      <w:pPr>
        <w:spacing w:after="0" w:line="240" w:lineRule="auto"/>
        <w:contextualSpacing/>
        <w:jc w:val="center"/>
        <w:rPr>
          <w:rFonts w:ascii="Verdana" w:hAnsi="Verdana"/>
          <w:b/>
          <w:color w:val="3366FF"/>
          <w:sz w:val="20"/>
          <w:szCs w:val="20"/>
        </w:rPr>
      </w:pPr>
      <w:r w:rsidRPr="009A1B55">
        <w:rPr>
          <w:rFonts w:ascii="Verdana" w:hAnsi="Verdana"/>
          <w:b/>
          <w:color w:val="3366FF"/>
          <w:sz w:val="20"/>
          <w:szCs w:val="20"/>
        </w:rPr>
        <w:t xml:space="preserve">Toy </w:t>
      </w:r>
      <w:r w:rsidR="002C1CC2" w:rsidRPr="009A1B55">
        <w:rPr>
          <w:rFonts w:ascii="Verdana" w:hAnsi="Verdana"/>
          <w:b/>
          <w:color w:val="3366FF"/>
          <w:sz w:val="20"/>
          <w:szCs w:val="20"/>
        </w:rPr>
        <w:t>Company</w:t>
      </w:r>
      <w:r w:rsidRPr="009A1B55">
        <w:rPr>
          <w:rFonts w:ascii="Verdana" w:hAnsi="Verdana"/>
          <w:b/>
          <w:color w:val="3366FF"/>
          <w:sz w:val="20"/>
          <w:szCs w:val="20"/>
        </w:rPr>
        <w:t xml:space="preserve"> Challenges and Opportunities</w:t>
      </w:r>
    </w:p>
    <w:p w14:paraId="7B1AAD80" w14:textId="77777777" w:rsidR="009B7364" w:rsidRPr="009A1B55" w:rsidRDefault="009B7364" w:rsidP="009B7364">
      <w:pPr>
        <w:pStyle w:val="NoSpacing"/>
        <w:contextualSpacing/>
        <w:rPr>
          <w:rFonts w:ascii="Verdana" w:hAnsi="Verdana"/>
          <w:sz w:val="20"/>
          <w:szCs w:val="20"/>
        </w:rPr>
      </w:pPr>
    </w:p>
    <w:p w14:paraId="5A0FC45C" w14:textId="20D1B14A" w:rsidR="002C1CC2" w:rsidRPr="009A1B55" w:rsidRDefault="002C1CC2" w:rsidP="009B7364">
      <w:pPr>
        <w:pStyle w:val="NoSpacing"/>
        <w:numPr>
          <w:ilvl w:val="0"/>
          <w:numId w:val="6"/>
        </w:numPr>
        <w:contextualSpacing/>
        <w:rPr>
          <w:rFonts w:ascii="Verdana" w:hAnsi="Verdana"/>
          <w:sz w:val="20"/>
          <w:szCs w:val="20"/>
        </w:rPr>
      </w:pPr>
      <w:r w:rsidRPr="009A1B55">
        <w:rPr>
          <w:rFonts w:ascii="Verdana" w:hAnsi="Verdana"/>
          <w:sz w:val="20"/>
          <w:szCs w:val="20"/>
        </w:rPr>
        <w:t>Brick and mortar stores that sell toys will face growing competition from Amazon, especially in building and construction toys and board games. They can focus on dolls, action figures and oth</w:t>
      </w:r>
      <w:r w:rsidR="0054465F" w:rsidRPr="009A1B55">
        <w:rPr>
          <w:rFonts w:ascii="Verdana" w:hAnsi="Verdana"/>
          <w:sz w:val="20"/>
          <w:szCs w:val="20"/>
        </w:rPr>
        <w:t>er toys that consumers want to touch</w:t>
      </w:r>
      <w:r w:rsidR="009D0DA5" w:rsidRPr="009A1B55">
        <w:rPr>
          <w:rFonts w:ascii="Verdana" w:hAnsi="Verdana"/>
          <w:sz w:val="20"/>
          <w:szCs w:val="20"/>
        </w:rPr>
        <w:t xml:space="preserve"> and in-store events.</w:t>
      </w:r>
    </w:p>
    <w:p w14:paraId="22BB5AF4" w14:textId="77777777" w:rsidR="002C1CC2" w:rsidRPr="009A1B55" w:rsidRDefault="002C1CC2" w:rsidP="002C1CC2">
      <w:pPr>
        <w:pStyle w:val="NoSpacing"/>
        <w:contextualSpacing/>
        <w:rPr>
          <w:rFonts w:ascii="Verdana" w:hAnsi="Verdana"/>
          <w:sz w:val="20"/>
          <w:szCs w:val="20"/>
        </w:rPr>
      </w:pPr>
    </w:p>
    <w:p w14:paraId="497EF3EC" w14:textId="3495526A" w:rsidR="009B7364" w:rsidRPr="009A1B55" w:rsidRDefault="0054465F" w:rsidP="009B7364">
      <w:pPr>
        <w:pStyle w:val="NoSpacing"/>
        <w:numPr>
          <w:ilvl w:val="0"/>
          <w:numId w:val="6"/>
        </w:numPr>
        <w:contextualSpacing/>
        <w:rPr>
          <w:rFonts w:ascii="Verdana" w:hAnsi="Verdana"/>
          <w:sz w:val="20"/>
          <w:szCs w:val="20"/>
        </w:rPr>
      </w:pPr>
      <w:r w:rsidRPr="009A1B55">
        <w:rPr>
          <w:rFonts w:ascii="Verdana" w:hAnsi="Verdana"/>
          <w:sz w:val="20"/>
          <w:szCs w:val="20"/>
        </w:rPr>
        <w:t>A trade war with China could negatively impact t</w:t>
      </w:r>
      <w:r w:rsidR="00CD2DBC" w:rsidRPr="009A1B55">
        <w:rPr>
          <w:rFonts w:ascii="Verdana" w:hAnsi="Verdana"/>
          <w:sz w:val="20"/>
          <w:szCs w:val="20"/>
        </w:rPr>
        <w:t xml:space="preserve">oy </w:t>
      </w:r>
      <w:r w:rsidRPr="009A1B55">
        <w:rPr>
          <w:rFonts w:ascii="Verdana" w:hAnsi="Verdana"/>
          <w:sz w:val="20"/>
          <w:szCs w:val="20"/>
        </w:rPr>
        <w:t>companies</w:t>
      </w:r>
      <w:r w:rsidR="00CD2DBC" w:rsidRPr="009A1B55">
        <w:rPr>
          <w:rFonts w:ascii="Verdana" w:hAnsi="Verdana"/>
          <w:sz w:val="20"/>
          <w:szCs w:val="20"/>
        </w:rPr>
        <w:t>, since the majority of toys (more than 80%) sold in the U.S. are manufactured there. The industry is also unsettled because of the general collapse of department stores and malls.</w:t>
      </w:r>
    </w:p>
    <w:p w14:paraId="26607848" w14:textId="77777777" w:rsidR="009B7364" w:rsidRPr="009A1B55" w:rsidRDefault="009B7364" w:rsidP="009B7364">
      <w:pPr>
        <w:pStyle w:val="NoSpacing"/>
        <w:contextualSpacing/>
        <w:rPr>
          <w:rFonts w:ascii="Verdana" w:hAnsi="Verdana"/>
          <w:sz w:val="20"/>
          <w:szCs w:val="20"/>
        </w:rPr>
      </w:pPr>
    </w:p>
    <w:p w14:paraId="5DF329F0" w14:textId="0C5EA757" w:rsidR="009B7364" w:rsidRPr="009A1B55" w:rsidRDefault="00CD2DBC" w:rsidP="009B7364">
      <w:pPr>
        <w:pStyle w:val="NoSpacing"/>
        <w:numPr>
          <w:ilvl w:val="0"/>
          <w:numId w:val="6"/>
        </w:numPr>
        <w:contextualSpacing/>
        <w:rPr>
          <w:rFonts w:ascii="Verdana" w:hAnsi="Verdana"/>
          <w:sz w:val="20"/>
          <w:szCs w:val="20"/>
        </w:rPr>
      </w:pPr>
      <w:r w:rsidRPr="009A1B55">
        <w:rPr>
          <w:rFonts w:ascii="Verdana" w:hAnsi="Verdana"/>
          <w:sz w:val="20"/>
          <w:szCs w:val="20"/>
        </w:rPr>
        <w:t>The toy industry c</w:t>
      </w:r>
      <w:r w:rsidR="0054465F" w:rsidRPr="009A1B55">
        <w:rPr>
          <w:rFonts w:ascii="Verdana" w:hAnsi="Verdana"/>
          <w:sz w:val="20"/>
          <w:szCs w:val="20"/>
        </w:rPr>
        <w:t>an capitalize on the desire of M</w:t>
      </w:r>
      <w:r w:rsidRPr="009A1B55">
        <w:rPr>
          <w:rFonts w:ascii="Verdana" w:hAnsi="Verdana"/>
          <w:sz w:val="20"/>
          <w:szCs w:val="20"/>
        </w:rPr>
        <w:t>illennials</w:t>
      </w:r>
      <w:r w:rsidR="0054465F" w:rsidRPr="009A1B55">
        <w:rPr>
          <w:rFonts w:ascii="Verdana" w:hAnsi="Verdana"/>
          <w:sz w:val="20"/>
          <w:szCs w:val="20"/>
        </w:rPr>
        <w:t xml:space="preserve"> to favor experiences over possessions</w:t>
      </w:r>
      <w:r w:rsidRPr="009A1B55">
        <w:rPr>
          <w:rFonts w:ascii="Verdana" w:hAnsi="Verdana"/>
          <w:sz w:val="20"/>
          <w:szCs w:val="20"/>
        </w:rPr>
        <w:t xml:space="preserve">. Adult games provide for social </w:t>
      </w:r>
      <w:r w:rsidR="0054465F" w:rsidRPr="009A1B55">
        <w:rPr>
          <w:rFonts w:ascii="Verdana" w:hAnsi="Verdana"/>
          <w:sz w:val="20"/>
          <w:szCs w:val="20"/>
        </w:rPr>
        <w:t>interaction, and are increasing</w:t>
      </w:r>
      <w:r w:rsidRPr="009A1B55">
        <w:rPr>
          <w:rFonts w:ascii="Verdana" w:hAnsi="Verdana"/>
          <w:sz w:val="20"/>
          <w:szCs w:val="20"/>
        </w:rPr>
        <w:t>.</w:t>
      </w:r>
      <w:r w:rsidR="0054465F" w:rsidRPr="009A1B55">
        <w:rPr>
          <w:rFonts w:ascii="Verdana" w:hAnsi="Verdana"/>
          <w:sz w:val="20"/>
          <w:szCs w:val="20"/>
        </w:rPr>
        <w:t xml:space="preserve"> Social interaction is a primary</w:t>
      </w:r>
      <w:r w:rsidR="008537BA" w:rsidRPr="009A1B55">
        <w:rPr>
          <w:rFonts w:ascii="Verdana" w:hAnsi="Verdana"/>
          <w:sz w:val="20"/>
          <w:szCs w:val="20"/>
        </w:rPr>
        <w:t xml:space="preserve"> reason that collectibles did so well</w:t>
      </w:r>
      <w:r w:rsidR="0054465F" w:rsidRPr="009A1B55">
        <w:rPr>
          <w:rFonts w:ascii="Verdana" w:hAnsi="Verdana"/>
          <w:sz w:val="20"/>
          <w:szCs w:val="20"/>
        </w:rPr>
        <w:t xml:space="preserve"> </w:t>
      </w:r>
      <w:r w:rsidR="0054465F" w:rsidRPr="009A1B55">
        <w:rPr>
          <w:rFonts w:ascii="Verdana" w:hAnsi="Verdana"/>
          <w:sz w:val="20"/>
          <w:szCs w:val="20"/>
        </w:rPr>
        <w:t>among children</w:t>
      </w:r>
      <w:r w:rsidR="008537BA" w:rsidRPr="009A1B55">
        <w:rPr>
          <w:rFonts w:ascii="Verdana" w:hAnsi="Verdana"/>
          <w:sz w:val="20"/>
          <w:szCs w:val="20"/>
        </w:rPr>
        <w:t>, too.</w:t>
      </w:r>
    </w:p>
    <w:p w14:paraId="1B113B71" w14:textId="45771733" w:rsidR="009B7364" w:rsidRPr="009A1B55" w:rsidRDefault="009B7364" w:rsidP="00CD2DBC">
      <w:pPr>
        <w:pStyle w:val="NoSpacing"/>
        <w:contextualSpacing/>
        <w:rPr>
          <w:rFonts w:ascii="Verdana" w:hAnsi="Verdana"/>
          <w:sz w:val="20"/>
          <w:szCs w:val="20"/>
        </w:rPr>
      </w:pPr>
    </w:p>
    <w:p w14:paraId="175E7EB0" w14:textId="71838D05" w:rsidR="00307A9E" w:rsidRPr="009A1B55" w:rsidRDefault="00307A9E" w:rsidP="00D164C0">
      <w:pPr>
        <w:rPr>
          <w:sz w:val="20"/>
          <w:szCs w:val="20"/>
        </w:rPr>
      </w:pPr>
      <w:r w:rsidRPr="009A1B55">
        <w:rPr>
          <w:sz w:val="20"/>
          <w:szCs w:val="20"/>
        </w:rPr>
        <w:br w:type="page"/>
      </w:r>
    </w:p>
    <w:p w14:paraId="1DF73F31" w14:textId="77777777" w:rsidR="00307A9E" w:rsidRPr="009A1B55" w:rsidRDefault="00307A9E" w:rsidP="00307A9E">
      <w:pPr>
        <w:pStyle w:val="NoSpacing"/>
        <w:contextualSpacing/>
        <w:jc w:val="center"/>
        <w:rPr>
          <w:b/>
          <w:color w:val="3366FF"/>
          <w:sz w:val="20"/>
          <w:szCs w:val="20"/>
        </w:rPr>
      </w:pPr>
      <w:r w:rsidRPr="009A1B55">
        <w:rPr>
          <w:b/>
          <w:color w:val="3366FF"/>
          <w:sz w:val="20"/>
          <w:szCs w:val="20"/>
        </w:rPr>
        <w:lastRenderedPageBreak/>
        <w:t>Additional Analysis</w:t>
      </w:r>
    </w:p>
    <w:p w14:paraId="31400715" w14:textId="77777777" w:rsidR="00307A9E" w:rsidRPr="009A1B55" w:rsidRDefault="00307A9E" w:rsidP="00307A9E">
      <w:pPr>
        <w:pStyle w:val="NoSpacing"/>
        <w:contextualSpacing/>
        <w:rPr>
          <w:sz w:val="20"/>
          <w:szCs w:val="20"/>
        </w:rPr>
      </w:pPr>
    </w:p>
    <w:p w14:paraId="32EF737E" w14:textId="3B928D03" w:rsidR="006779EE" w:rsidRPr="009A1B55" w:rsidRDefault="006779EE" w:rsidP="00307A9E">
      <w:pPr>
        <w:pStyle w:val="NoSpacing"/>
        <w:contextualSpacing/>
        <w:rPr>
          <w:sz w:val="20"/>
          <w:szCs w:val="20"/>
        </w:rPr>
      </w:pPr>
      <w:r w:rsidRPr="009A1B55">
        <w:rPr>
          <w:sz w:val="20"/>
          <w:szCs w:val="20"/>
        </w:rPr>
        <w:t>Although many retailers focus on licensed toy products as the big sellers, the 22% market share of video games, electronics and apps’ licensed products is essentially the same as licensed toy products. An examination of these two major categories of licensed products by age groups reveals, however, that licensed toy products are #1 among children 2</w:t>
      </w:r>
      <w:r w:rsidRPr="009A1B55">
        <w:rPr>
          <w:rFonts w:ascii="Verdana" w:hAnsi="Verdana"/>
          <w:sz w:val="20"/>
          <w:szCs w:val="20"/>
        </w:rPr>
        <w:t>–</w:t>
      </w:r>
      <w:r w:rsidRPr="009A1B55">
        <w:rPr>
          <w:sz w:val="20"/>
          <w:szCs w:val="20"/>
        </w:rPr>
        <w:t xml:space="preserve">5, at 25%, while </w:t>
      </w:r>
      <w:r w:rsidRPr="009A1B55">
        <w:rPr>
          <w:sz w:val="20"/>
          <w:szCs w:val="20"/>
        </w:rPr>
        <w:t>video games, electronics and apps’ licensed products</w:t>
      </w:r>
      <w:r w:rsidRPr="009A1B55">
        <w:rPr>
          <w:sz w:val="20"/>
          <w:szCs w:val="20"/>
        </w:rPr>
        <w:t xml:space="preserve"> are #1 among boys 10</w:t>
      </w:r>
      <w:r w:rsidRPr="009A1B55">
        <w:rPr>
          <w:rFonts w:ascii="Verdana" w:hAnsi="Verdana"/>
          <w:sz w:val="20"/>
          <w:szCs w:val="20"/>
        </w:rPr>
        <w:t>–</w:t>
      </w:r>
      <w:r w:rsidRPr="009A1B55">
        <w:rPr>
          <w:rFonts w:ascii="Verdana" w:hAnsi="Verdana"/>
          <w:sz w:val="20"/>
          <w:szCs w:val="20"/>
        </w:rPr>
        <w:t>14, and also increases among older girls.</w:t>
      </w:r>
    </w:p>
    <w:p w14:paraId="005C77AA" w14:textId="77777777" w:rsidR="00307A9E" w:rsidRPr="009A1B55" w:rsidRDefault="00307A9E" w:rsidP="00307A9E">
      <w:pPr>
        <w:pStyle w:val="NoSpacing"/>
        <w:contextualSpacing/>
        <w:rPr>
          <w:sz w:val="20"/>
          <w:szCs w:val="20"/>
        </w:rPr>
      </w:pPr>
    </w:p>
    <w:p w14:paraId="2F278642" w14:textId="49440B7A" w:rsidR="006779EE" w:rsidRPr="009A1B55" w:rsidRDefault="000D6C30" w:rsidP="006779EE">
      <w:pPr>
        <w:pStyle w:val="Header"/>
        <w:contextualSpacing/>
        <w:jc w:val="center"/>
        <w:rPr>
          <w:b/>
          <w:sz w:val="20"/>
          <w:szCs w:val="20"/>
        </w:rPr>
      </w:pPr>
      <w:r w:rsidRPr="009A1B55">
        <w:rPr>
          <w:b/>
          <w:sz w:val="20"/>
          <w:szCs w:val="20"/>
        </w:rPr>
        <w:t>Industry Distributions, by Children’s Age Groups</w:t>
      </w:r>
      <w:r w:rsidR="006779EE" w:rsidRPr="009A1B55">
        <w:rPr>
          <w:b/>
          <w:sz w:val="20"/>
          <w:szCs w:val="20"/>
        </w:rPr>
        <w:t>, 20</w:t>
      </w:r>
      <w:r w:rsidRPr="009A1B55">
        <w:rPr>
          <w:b/>
          <w:sz w:val="20"/>
          <w:szCs w:val="20"/>
        </w:rPr>
        <w:t>17</w:t>
      </w:r>
    </w:p>
    <w:tbl>
      <w:tblPr>
        <w:tblW w:w="4890" w:type="dxa"/>
        <w:jc w:val="center"/>
        <w:tblBorders>
          <w:top w:val="single" w:sz="8" w:space="0" w:color="000000"/>
          <w:left w:val="single" w:sz="8" w:space="0" w:color="000000"/>
          <w:right w:val="single" w:sz="8" w:space="0" w:color="000000"/>
        </w:tblBorders>
        <w:tblLayout w:type="fixed"/>
        <w:tblLook w:val="0000" w:firstRow="0" w:lastRow="0" w:firstColumn="0" w:lastColumn="0" w:noHBand="0" w:noVBand="0"/>
      </w:tblPr>
      <w:tblGrid>
        <w:gridCol w:w="2085"/>
        <w:gridCol w:w="1402"/>
        <w:gridCol w:w="1403"/>
      </w:tblGrid>
      <w:tr w:rsidR="000D6C30" w:rsidRPr="009A1B55" w14:paraId="2378AB67" w14:textId="77777777" w:rsidTr="000D6C30">
        <w:trPr>
          <w:jc w:val="center"/>
        </w:trPr>
        <w:tc>
          <w:tcPr>
            <w:tcW w:w="2085" w:type="dxa"/>
            <w:tcBorders>
              <w:top w:val="single" w:sz="12" w:space="0" w:color="000000"/>
              <w:left w:val="single" w:sz="12" w:space="0" w:color="000000"/>
              <w:bottom w:val="single" w:sz="18" w:space="0" w:color="000000"/>
              <w:right w:val="single" w:sz="18" w:space="0" w:color="auto"/>
            </w:tcBorders>
            <w:vAlign w:val="center"/>
          </w:tcPr>
          <w:p w14:paraId="1A5659C3" w14:textId="52792CD9" w:rsidR="006779EE" w:rsidRPr="009A1B55" w:rsidRDefault="000D6C30" w:rsidP="00981042">
            <w:pPr>
              <w:widowControl w:val="0"/>
              <w:tabs>
                <w:tab w:val="left" w:pos="220"/>
                <w:tab w:val="left" w:pos="720"/>
              </w:tabs>
              <w:autoSpaceDE w:val="0"/>
              <w:autoSpaceDN w:val="0"/>
              <w:adjustRightInd w:val="0"/>
              <w:spacing w:after="0" w:line="240" w:lineRule="auto"/>
              <w:contextualSpacing/>
              <w:jc w:val="center"/>
              <w:rPr>
                <w:rFonts w:eastAsia="Times New Roman"/>
                <w:sz w:val="20"/>
                <w:szCs w:val="20"/>
              </w:rPr>
            </w:pPr>
            <w:r w:rsidRPr="009A1B55">
              <w:rPr>
                <w:rFonts w:eastAsia="Times New Roman"/>
                <w:sz w:val="20"/>
                <w:szCs w:val="20"/>
              </w:rPr>
              <w:t>Industry</w:t>
            </w:r>
          </w:p>
        </w:tc>
        <w:tc>
          <w:tcPr>
            <w:tcW w:w="1402" w:type="dxa"/>
            <w:tcBorders>
              <w:top w:val="single" w:sz="12" w:space="0" w:color="000000"/>
              <w:left w:val="single" w:sz="8" w:space="0" w:color="000000"/>
              <w:bottom w:val="single" w:sz="18" w:space="0" w:color="000000"/>
              <w:right w:val="single" w:sz="8" w:space="0" w:color="000000"/>
            </w:tcBorders>
            <w:vAlign w:val="center"/>
          </w:tcPr>
          <w:p w14:paraId="7DBE41C3" w14:textId="57BEC908" w:rsidR="006779EE" w:rsidRPr="009A1B55" w:rsidRDefault="000D6C30" w:rsidP="00981042">
            <w:pPr>
              <w:widowControl w:val="0"/>
              <w:tabs>
                <w:tab w:val="left" w:pos="220"/>
                <w:tab w:val="left" w:pos="720"/>
              </w:tabs>
              <w:autoSpaceDE w:val="0"/>
              <w:autoSpaceDN w:val="0"/>
              <w:adjustRightInd w:val="0"/>
              <w:spacing w:after="0" w:line="240" w:lineRule="auto"/>
              <w:contextualSpacing/>
              <w:jc w:val="center"/>
              <w:rPr>
                <w:rFonts w:eastAsia="Times New Roman"/>
                <w:sz w:val="20"/>
                <w:szCs w:val="20"/>
              </w:rPr>
            </w:pPr>
            <w:r w:rsidRPr="009A1B55">
              <w:rPr>
                <w:rFonts w:eastAsia="Times New Roman"/>
                <w:sz w:val="20"/>
                <w:szCs w:val="20"/>
              </w:rPr>
              <w:t>Age 2</w:t>
            </w:r>
            <w:r w:rsidRPr="009A1B55">
              <w:rPr>
                <w:rFonts w:ascii="Verdana" w:hAnsi="Verdana"/>
                <w:sz w:val="20"/>
                <w:szCs w:val="20"/>
              </w:rPr>
              <w:t>–</w:t>
            </w:r>
            <w:r w:rsidRPr="009A1B55">
              <w:rPr>
                <w:sz w:val="20"/>
                <w:szCs w:val="20"/>
              </w:rPr>
              <w:t>5</w:t>
            </w:r>
          </w:p>
        </w:tc>
        <w:tc>
          <w:tcPr>
            <w:tcW w:w="1403" w:type="dxa"/>
            <w:tcBorders>
              <w:top w:val="single" w:sz="12" w:space="0" w:color="000000"/>
              <w:left w:val="single" w:sz="8" w:space="0" w:color="000000"/>
              <w:bottom w:val="single" w:sz="18" w:space="0" w:color="000000"/>
              <w:right w:val="single" w:sz="12" w:space="0" w:color="000000"/>
            </w:tcBorders>
            <w:vAlign w:val="center"/>
          </w:tcPr>
          <w:p w14:paraId="6C841DD0" w14:textId="1898B533" w:rsidR="006779EE" w:rsidRPr="009A1B55" w:rsidRDefault="000D6C30" w:rsidP="00981042">
            <w:pPr>
              <w:widowControl w:val="0"/>
              <w:tabs>
                <w:tab w:val="left" w:pos="220"/>
                <w:tab w:val="left" w:pos="720"/>
              </w:tabs>
              <w:autoSpaceDE w:val="0"/>
              <w:autoSpaceDN w:val="0"/>
              <w:adjustRightInd w:val="0"/>
              <w:spacing w:after="0" w:line="240" w:lineRule="auto"/>
              <w:contextualSpacing/>
              <w:jc w:val="center"/>
              <w:rPr>
                <w:rFonts w:eastAsia="Times New Roman"/>
                <w:sz w:val="20"/>
                <w:szCs w:val="20"/>
              </w:rPr>
            </w:pPr>
            <w:r w:rsidRPr="009A1B55">
              <w:rPr>
                <w:rFonts w:eastAsia="Times New Roman"/>
                <w:sz w:val="20"/>
                <w:szCs w:val="20"/>
              </w:rPr>
              <w:t>Age 13</w:t>
            </w:r>
            <w:r w:rsidRPr="009A1B55">
              <w:rPr>
                <w:rFonts w:ascii="Verdana" w:hAnsi="Verdana"/>
                <w:sz w:val="20"/>
                <w:szCs w:val="20"/>
              </w:rPr>
              <w:t>–</w:t>
            </w:r>
            <w:r w:rsidRPr="009A1B55">
              <w:rPr>
                <w:sz w:val="20"/>
                <w:szCs w:val="20"/>
              </w:rPr>
              <w:t>14</w:t>
            </w:r>
          </w:p>
        </w:tc>
      </w:tr>
      <w:tr w:rsidR="000D6C30" w:rsidRPr="009A1B55" w14:paraId="2D6641E4" w14:textId="77777777" w:rsidTr="000D6C30">
        <w:tblPrEx>
          <w:tblBorders>
            <w:top w:val="none" w:sz="0" w:space="0" w:color="auto"/>
          </w:tblBorders>
        </w:tblPrEx>
        <w:trPr>
          <w:jc w:val="center"/>
        </w:trPr>
        <w:tc>
          <w:tcPr>
            <w:tcW w:w="2085" w:type="dxa"/>
            <w:tcBorders>
              <w:top w:val="single" w:sz="18" w:space="0" w:color="000000"/>
              <w:left w:val="single" w:sz="12" w:space="0" w:color="000000"/>
              <w:bottom w:val="single" w:sz="4" w:space="0" w:color="000000"/>
              <w:right w:val="single" w:sz="18" w:space="0" w:color="auto"/>
            </w:tcBorders>
            <w:vAlign w:val="center"/>
          </w:tcPr>
          <w:p w14:paraId="67544530" w14:textId="356C3301" w:rsidR="006779EE" w:rsidRPr="009A1B55" w:rsidRDefault="000D6C30" w:rsidP="00981042">
            <w:pPr>
              <w:widowControl w:val="0"/>
              <w:tabs>
                <w:tab w:val="left" w:pos="220"/>
                <w:tab w:val="left" w:pos="720"/>
              </w:tabs>
              <w:autoSpaceDE w:val="0"/>
              <w:autoSpaceDN w:val="0"/>
              <w:adjustRightInd w:val="0"/>
              <w:spacing w:after="0" w:line="240" w:lineRule="auto"/>
              <w:contextualSpacing/>
              <w:rPr>
                <w:rFonts w:eastAsia="Times New Roman"/>
                <w:sz w:val="20"/>
                <w:szCs w:val="20"/>
              </w:rPr>
            </w:pPr>
            <w:r w:rsidRPr="009A1B55">
              <w:rPr>
                <w:rFonts w:eastAsia="Times New Roman"/>
                <w:sz w:val="20"/>
                <w:szCs w:val="20"/>
              </w:rPr>
              <w:t>Apps</w:t>
            </w:r>
          </w:p>
        </w:tc>
        <w:tc>
          <w:tcPr>
            <w:tcW w:w="1402" w:type="dxa"/>
            <w:tcBorders>
              <w:top w:val="single" w:sz="18" w:space="0" w:color="000000"/>
              <w:left w:val="single" w:sz="8" w:space="0" w:color="000000"/>
              <w:bottom w:val="single" w:sz="8" w:space="0" w:color="000000"/>
              <w:right w:val="single" w:sz="8" w:space="0" w:color="000000"/>
            </w:tcBorders>
            <w:shd w:val="clear" w:color="auto" w:fill="auto"/>
            <w:vAlign w:val="center"/>
          </w:tcPr>
          <w:p w14:paraId="26EF3A2D" w14:textId="48AE2965" w:rsidR="006779EE" w:rsidRPr="009A1B55" w:rsidRDefault="00D1578F"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2%</w:t>
            </w:r>
          </w:p>
        </w:tc>
        <w:tc>
          <w:tcPr>
            <w:tcW w:w="1403" w:type="dxa"/>
            <w:tcBorders>
              <w:top w:val="single" w:sz="18" w:space="0" w:color="000000"/>
              <w:left w:val="single" w:sz="8" w:space="0" w:color="000000"/>
              <w:bottom w:val="single" w:sz="8" w:space="0" w:color="000000"/>
              <w:right w:val="single" w:sz="12" w:space="0" w:color="000000"/>
            </w:tcBorders>
            <w:vAlign w:val="center"/>
          </w:tcPr>
          <w:p w14:paraId="4B2A35FF" w14:textId="5704B818" w:rsidR="006779EE" w:rsidRPr="009A1B55" w:rsidRDefault="00D1578F" w:rsidP="00981042">
            <w:pPr>
              <w:widowControl w:val="0"/>
              <w:tabs>
                <w:tab w:val="left" w:pos="220"/>
                <w:tab w:val="left" w:pos="720"/>
              </w:tabs>
              <w:autoSpaceDE w:val="0"/>
              <w:autoSpaceDN w:val="0"/>
              <w:adjustRightInd w:val="0"/>
              <w:spacing w:after="0" w:line="240" w:lineRule="auto"/>
              <w:ind w:left="360"/>
              <w:contextualSpacing/>
              <w:jc w:val="right"/>
              <w:rPr>
                <w:rFonts w:eastAsia="Times New Roman"/>
                <w:sz w:val="20"/>
                <w:szCs w:val="20"/>
              </w:rPr>
            </w:pPr>
            <w:r w:rsidRPr="009A1B55">
              <w:rPr>
                <w:rFonts w:eastAsia="Times New Roman"/>
                <w:sz w:val="20"/>
                <w:szCs w:val="20"/>
              </w:rPr>
              <w:t>3%</w:t>
            </w:r>
          </w:p>
        </w:tc>
      </w:tr>
      <w:tr w:rsidR="000D6C30" w:rsidRPr="009A1B55" w14:paraId="10C09E6A" w14:textId="77777777" w:rsidTr="000D6C30">
        <w:tblPrEx>
          <w:tblBorders>
            <w:top w:val="none" w:sz="0" w:space="0" w:color="auto"/>
          </w:tblBorders>
        </w:tblPrEx>
        <w:trPr>
          <w:jc w:val="center"/>
        </w:trPr>
        <w:tc>
          <w:tcPr>
            <w:tcW w:w="2085" w:type="dxa"/>
            <w:tcBorders>
              <w:top w:val="single" w:sz="8" w:space="0" w:color="000000"/>
              <w:left w:val="single" w:sz="12" w:space="0" w:color="000000"/>
              <w:bottom w:val="single" w:sz="4" w:space="0" w:color="000000"/>
              <w:right w:val="single" w:sz="18" w:space="0" w:color="auto"/>
            </w:tcBorders>
            <w:shd w:val="clear" w:color="auto" w:fill="auto"/>
            <w:vAlign w:val="center"/>
          </w:tcPr>
          <w:p w14:paraId="46FAA1E4" w14:textId="12ED802A" w:rsidR="006779EE" w:rsidRPr="009A1B55" w:rsidRDefault="000D6C30" w:rsidP="00981042">
            <w:pPr>
              <w:widowControl w:val="0"/>
              <w:tabs>
                <w:tab w:val="left" w:pos="220"/>
                <w:tab w:val="left" w:pos="720"/>
              </w:tabs>
              <w:autoSpaceDE w:val="0"/>
              <w:autoSpaceDN w:val="0"/>
              <w:adjustRightInd w:val="0"/>
              <w:spacing w:after="0" w:line="240" w:lineRule="auto"/>
              <w:contextualSpacing/>
              <w:rPr>
                <w:rFonts w:eastAsia="Times New Roman"/>
                <w:sz w:val="20"/>
                <w:szCs w:val="20"/>
              </w:rPr>
            </w:pPr>
            <w:r w:rsidRPr="009A1B55">
              <w:rPr>
                <w:rFonts w:eastAsia="Times New Roman"/>
                <w:sz w:val="20"/>
                <w:szCs w:val="20"/>
              </w:rPr>
              <w:t>Arts &amp; crafts</w:t>
            </w:r>
          </w:p>
        </w:tc>
        <w:tc>
          <w:tcPr>
            <w:tcW w:w="14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218E68" w14:textId="3C5A73B8"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4%</w:t>
            </w:r>
          </w:p>
        </w:tc>
        <w:tc>
          <w:tcPr>
            <w:tcW w:w="1403" w:type="dxa"/>
            <w:tcBorders>
              <w:top w:val="single" w:sz="8" w:space="0" w:color="000000"/>
              <w:left w:val="single" w:sz="8" w:space="0" w:color="000000"/>
              <w:bottom w:val="single" w:sz="8" w:space="0" w:color="000000"/>
              <w:right w:val="single" w:sz="12" w:space="0" w:color="000000"/>
            </w:tcBorders>
            <w:vAlign w:val="center"/>
          </w:tcPr>
          <w:p w14:paraId="5535EC8C" w14:textId="751636FA"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3%</w:t>
            </w:r>
          </w:p>
        </w:tc>
      </w:tr>
      <w:tr w:rsidR="000D6C30" w:rsidRPr="009A1B55" w14:paraId="0FE4EAA4" w14:textId="77777777" w:rsidTr="000D6C30">
        <w:tblPrEx>
          <w:tblBorders>
            <w:top w:val="none" w:sz="0" w:space="0" w:color="auto"/>
          </w:tblBorders>
        </w:tblPrEx>
        <w:trPr>
          <w:jc w:val="center"/>
        </w:trPr>
        <w:tc>
          <w:tcPr>
            <w:tcW w:w="2085" w:type="dxa"/>
            <w:tcBorders>
              <w:top w:val="single" w:sz="8" w:space="0" w:color="000000"/>
              <w:left w:val="single" w:sz="12" w:space="0" w:color="000000"/>
              <w:bottom w:val="single" w:sz="4" w:space="0" w:color="000000"/>
              <w:right w:val="single" w:sz="18" w:space="0" w:color="auto"/>
            </w:tcBorders>
            <w:shd w:val="clear" w:color="auto" w:fill="auto"/>
            <w:vAlign w:val="center"/>
          </w:tcPr>
          <w:p w14:paraId="5E8A2FEC" w14:textId="2B064A13" w:rsidR="006779EE" w:rsidRPr="009A1B55" w:rsidRDefault="000D6C30" w:rsidP="00981042">
            <w:pPr>
              <w:widowControl w:val="0"/>
              <w:tabs>
                <w:tab w:val="left" w:pos="220"/>
                <w:tab w:val="left" w:pos="720"/>
              </w:tabs>
              <w:autoSpaceDE w:val="0"/>
              <w:autoSpaceDN w:val="0"/>
              <w:adjustRightInd w:val="0"/>
              <w:spacing w:after="0" w:line="240" w:lineRule="auto"/>
              <w:contextualSpacing/>
              <w:rPr>
                <w:rFonts w:eastAsia="Times New Roman"/>
                <w:sz w:val="20"/>
                <w:szCs w:val="20"/>
              </w:rPr>
            </w:pPr>
            <w:r w:rsidRPr="009A1B55">
              <w:rPr>
                <w:rFonts w:eastAsia="Times New Roman"/>
                <w:sz w:val="20"/>
                <w:szCs w:val="20"/>
              </w:rPr>
              <w:t>Books</w:t>
            </w:r>
          </w:p>
        </w:tc>
        <w:tc>
          <w:tcPr>
            <w:tcW w:w="14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5D5609" w14:textId="1716879E"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7%</w:t>
            </w:r>
          </w:p>
        </w:tc>
        <w:tc>
          <w:tcPr>
            <w:tcW w:w="1403" w:type="dxa"/>
            <w:tcBorders>
              <w:top w:val="single" w:sz="8" w:space="0" w:color="000000"/>
              <w:left w:val="single" w:sz="8" w:space="0" w:color="000000"/>
              <w:bottom w:val="single" w:sz="8" w:space="0" w:color="000000"/>
              <w:right w:val="single" w:sz="12" w:space="0" w:color="000000"/>
            </w:tcBorders>
            <w:vAlign w:val="center"/>
          </w:tcPr>
          <w:p w14:paraId="75BA8749" w14:textId="565D7EC1"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5%</w:t>
            </w:r>
          </w:p>
        </w:tc>
      </w:tr>
      <w:tr w:rsidR="000D6C30" w:rsidRPr="009A1B55" w14:paraId="7005BF45" w14:textId="77777777" w:rsidTr="000D6C30">
        <w:tblPrEx>
          <w:tblBorders>
            <w:top w:val="none" w:sz="0" w:space="0" w:color="auto"/>
          </w:tblBorders>
        </w:tblPrEx>
        <w:trPr>
          <w:jc w:val="center"/>
        </w:trPr>
        <w:tc>
          <w:tcPr>
            <w:tcW w:w="2085" w:type="dxa"/>
            <w:tcBorders>
              <w:top w:val="single" w:sz="8" w:space="0" w:color="000000"/>
              <w:left w:val="single" w:sz="12" w:space="0" w:color="000000"/>
              <w:bottom w:val="single" w:sz="4" w:space="0" w:color="000000"/>
              <w:right w:val="single" w:sz="18" w:space="0" w:color="auto"/>
            </w:tcBorders>
            <w:shd w:val="clear" w:color="auto" w:fill="auto"/>
            <w:vAlign w:val="center"/>
          </w:tcPr>
          <w:p w14:paraId="0339BFCF" w14:textId="2B548190" w:rsidR="006779EE" w:rsidRPr="009A1B55" w:rsidRDefault="000D6C30" w:rsidP="00981042">
            <w:pPr>
              <w:widowControl w:val="0"/>
              <w:tabs>
                <w:tab w:val="left" w:pos="220"/>
                <w:tab w:val="left" w:pos="720"/>
              </w:tabs>
              <w:autoSpaceDE w:val="0"/>
              <w:autoSpaceDN w:val="0"/>
              <w:adjustRightInd w:val="0"/>
              <w:spacing w:after="0" w:line="240" w:lineRule="auto"/>
              <w:contextualSpacing/>
              <w:rPr>
                <w:rFonts w:eastAsia="Times New Roman"/>
                <w:sz w:val="20"/>
                <w:szCs w:val="20"/>
              </w:rPr>
            </w:pPr>
            <w:r w:rsidRPr="009A1B55">
              <w:rPr>
                <w:rFonts w:eastAsia="Times New Roman"/>
                <w:sz w:val="20"/>
                <w:szCs w:val="20"/>
              </w:rPr>
              <w:t>Clothing</w:t>
            </w:r>
          </w:p>
        </w:tc>
        <w:tc>
          <w:tcPr>
            <w:tcW w:w="14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801BF9" w14:textId="63FB2FCD"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18%</w:t>
            </w:r>
          </w:p>
        </w:tc>
        <w:tc>
          <w:tcPr>
            <w:tcW w:w="1403" w:type="dxa"/>
            <w:tcBorders>
              <w:top w:val="single" w:sz="8" w:space="0" w:color="000000"/>
              <w:left w:val="single" w:sz="8" w:space="0" w:color="000000"/>
              <w:bottom w:val="single" w:sz="8" w:space="0" w:color="000000"/>
              <w:right w:val="single" w:sz="12" w:space="0" w:color="000000"/>
            </w:tcBorders>
            <w:vAlign w:val="center"/>
          </w:tcPr>
          <w:p w14:paraId="22BE0D02" w14:textId="3665B80B"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14%</w:t>
            </w:r>
          </w:p>
        </w:tc>
      </w:tr>
      <w:tr w:rsidR="000D6C30" w:rsidRPr="009A1B55" w14:paraId="44EB6459" w14:textId="77777777" w:rsidTr="000D6C30">
        <w:tblPrEx>
          <w:tblBorders>
            <w:top w:val="none" w:sz="0" w:space="0" w:color="auto"/>
          </w:tblBorders>
        </w:tblPrEx>
        <w:trPr>
          <w:jc w:val="center"/>
        </w:trPr>
        <w:tc>
          <w:tcPr>
            <w:tcW w:w="2085" w:type="dxa"/>
            <w:tcBorders>
              <w:top w:val="single" w:sz="8" w:space="0" w:color="000000"/>
              <w:left w:val="single" w:sz="12" w:space="0" w:color="000000"/>
              <w:bottom w:val="single" w:sz="4" w:space="0" w:color="000000"/>
              <w:right w:val="single" w:sz="18" w:space="0" w:color="auto"/>
            </w:tcBorders>
            <w:shd w:val="clear" w:color="auto" w:fill="auto"/>
            <w:vAlign w:val="center"/>
          </w:tcPr>
          <w:p w14:paraId="0A2EFCEF" w14:textId="77525F66" w:rsidR="006779EE" w:rsidRPr="009A1B55" w:rsidRDefault="000D6C30" w:rsidP="00981042">
            <w:pPr>
              <w:widowControl w:val="0"/>
              <w:tabs>
                <w:tab w:val="left" w:pos="220"/>
                <w:tab w:val="left" w:pos="720"/>
              </w:tabs>
              <w:autoSpaceDE w:val="0"/>
              <w:autoSpaceDN w:val="0"/>
              <w:adjustRightInd w:val="0"/>
              <w:spacing w:after="0" w:line="240" w:lineRule="auto"/>
              <w:contextualSpacing/>
              <w:rPr>
                <w:rFonts w:eastAsia="Times New Roman"/>
                <w:sz w:val="20"/>
                <w:szCs w:val="20"/>
              </w:rPr>
            </w:pPr>
            <w:r w:rsidRPr="009A1B55">
              <w:rPr>
                <w:rFonts w:eastAsia="Times New Roman"/>
                <w:sz w:val="20"/>
                <w:szCs w:val="20"/>
              </w:rPr>
              <w:t>DVDs/Blu-ray</w:t>
            </w:r>
          </w:p>
        </w:tc>
        <w:tc>
          <w:tcPr>
            <w:tcW w:w="14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AA15C5" w14:textId="2E22D15B"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4%</w:t>
            </w:r>
          </w:p>
        </w:tc>
        <w:tc>
          <w:tcPr>
            <w:tcW w:w="1403" w:type="dxa"/>
            <w:tcBorders>
              <w:top w:val="single" w:sz="8" w:space="0" w:color="000000"/>
              <w:left w:val="single" w:sz="8" w:space="0" w:color="000000"/>
              <w:bottom w:val="single" w:sz="8" w:space="0" w:color="000000"/>
              <w:right w:val="single" w:sz="12" w:space="0" w:color="000000"/>
            </w:tcBorders>
            <w:vAlign w:val="center"/>
          </w:tcPr>
          <w:p w14:paraId="63120234" w14:textId="08C648EF"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4%</w:t>
            </w:r>
          </w:p>
        </w:tc>
      </w:tr>
      <w:tr w:rsidR="000D6C30" w:rsidRPr="009A1B55" w14:paraId="719250FA" w14:textId="77777777" w:rsidTr="000D6C30">
        <w:tblPrEx>
          <w:tblBorders>
            <w:top w:val="none" w:sz="0" w:space="0" w:color="auto"/>
          </w:tblBorders>
        </w:tblPrEx>
        <w:trPr>
          <w:jc w:val="center"/>
        </w:trPr>
        <w:tc>
          <w:tcPr>
            <w:tcW w:w="2085" w:type="dxa"/>
            <w:tcBorders>
              <w:top w:val="single" w:sz="8" w:space="0" w:color="000000"/>
              <w:left w:val="single" w:sz="12" w:space="0" w:color="000000"/>
              <w:bottom w:val="single" w:sz="4" w:space="0" w:color="000000"/>
              <w:right w:val="single" w:sz="18" w:space="0" w:color="auto"/>
            </w:tcBorders>
            <w:shd w:val="clear" w:color="auto" w:fill="auto"/>
            <w:vAlign w:val="center"/>
          </w:tcPr>
          <w:p w14:paraId="4598FB0A" w14:textId="39E8A721" w:rsidR="006779EE" w:rsidRPr="009A1B55" w:rsidRDefault="000D6C30" w:rsidP="00981042">
            <w:pPr>
              <w:widowControl w:val="0"/>
              <w:tabs>
                <w:tab w:val="left" w:pos="220"/>
                <w:tab w:val="left" w:pos="720"/>
              </w:tabs>
              <w:autoSpaceDE w:val="0"/>
              <w:autoSpaceDN w:val="0"/>
              <w:adjustRightInd w:val="0"/>
              <w:spacing w:after="0" w:line="240" w:lineRule="auto"/>
              <w:contextualSpacing/>
              <w:rPr>
                <w:rFonts w:eastAsia="Times New Roman"/>
                <w:sz w:val="20"/>
                <w:szCs w:val="20"/>
              </w:rPr>
            </w:pPr>
            <w:r w:rsidRPr="009A1B55">
              <w:rPr>
                <w:rFonts w:eastAsia="Times New Roman"/>
                <w:sz w:val="20"/>
                <w:szCs w:val="20"/>
              </w:rPr>
              <w:t>Electronics</w:t>
            </w:r>
          </w:p>
        </w:tc>
        <w:tc>
          <w:tcPr>
            <w:tcW w:w="14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E3961D" w14:textId="2D608092"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4%</w:t>
            </w:r>
          </w:p>
        </w:tc>
        <w:tc>
          <w:tcPr>
            <w:tcW w:w="1403" w:type="dxa"/>
            <w:tcBorders>
              <w:top w:val="single" w:sz="8" w:space="0" w:color="000000"/>
              <w:left w:val="single" w:sz="8" w:space="0" w:color="000000"/>
              <w:bottom w:val="single" w:sz="8" w:space="0" w:color="000000"/>
              <w:right w:val="single" w:sz="12" w:space="0" w:color="000000"/>
            </w:tcBorders>
            <w:vAlign w:val="center"/>
          </w:tcPr>
          <w:p w14:paraId="6E028417" w14:textId="6A3123DF"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9%</w:t>
            </w:r>
          </w:p>
        </w:tc>
      </w:tr>
      <w:tr w:rsidR="000D6C30" w:rsidRPr="009A1B55" w14:paraId="58F13158" w14:textId="77777777" w:rsidTr="000D6C30">
        <w:tblPrEx>
          <w:tblBorders>
            <w:top w:val="none" w:sz="0" w:space="0" w:color="auto"/>
          </w:tblBorders>
        </w:tblPrEx>
        <w:trPr>
          <w:jc w:val="center"/>
        </w:trPr>
        <w:tc>
          <w:tcPr>
            <w:tcW w:w="2085" w:type="dxa"/>
            <w:tcBorders>
              <w:top w:val="single" w:sz="8" w:space="0" w:color="000000"/>
              <w:left w:val="single" w:sz="12" w:space="0" w:color="000000"/>
              <w:bottom w:val="single" w:sz="4" w:space="0" w:color="000000"/>
              <w:right w:val="single" w:sz="18" w:space="0" w:color="auto"/>
            </w:tcBorders>
            <w:shd w:val="clear" w:color="auto" w:fill="auto"/>
            <w:vAlign w:val="center"/>
          </w:tcPr>
          <w:p w14:paraId="3E1E0244" w14:textId="7A3A231C" w:rsidR="006779EE" w:rsidRPr="009A1B55" w:rsidRDefault="000D6C30" w:rsidP="00981042">
            <w:pPr>
              <w:widowControl w:val="0"/>
              <w:tabs>
                <w:tab w:val="left" w:pos="220"/>
                <w:tab w:val="left" w:pos="720"/>
              </w:tabs>
              <w:autoSpaceDE w:val="0"/>
              <w:autoSpaceDN w:val="0"/>
              <w:adjustRightInd w:val="0"/>
              <w:spacing w:after="0" w:line="240" w:lineRule="auto"/>
              <w:contextualSpacing/>
              <w:rPr>
                <w:rFonts w:eastAsia="Times New Roman"/>
                <w:sz w:val="20"/>
                <w:szCs w:val="20"/>
              </w:rPr>
            </w:pPr>
            <w:r w:rsidRPr="009A1B55">
              <w:rPr>
                <w:rFonts w:eastAsia="Times New Roman"/>
                <w:sz w:val="20"/>
                <w:szCs w:val="20"/>
              </w:rPr>
              <w:t>Fashion access</w:t>
            </w:r>
          </w:p>
        </w:tc>
        <w:tc>
          <w:tcPr>
            <w:tcW w:w="14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49CDE9" w14:textId="2361E81A"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3%</w:t>
            </w:r>
          </w:p>
        </w:tc>
        <w:tc>
          <w:tcPr>
            <w:tcW w:w="1403" w:type="dxa"/>
            <w:tcBorders>
              <w:top w:val="single" w:sz="8" w:space="0" w:color="000000"/>
              <w:left w:val="single" w:sz="8" w:space="0" w:color="000000"/>
              <w:bottom w:val="single" w:sz="8" w:space="0" w:color="000000"/>
              <w:right w:val="single" w:sz="12" w:space="0" w:color="000000"/>
            </w:tcBorders>
            <w:vAlign w:val="center"/>
          </w:tcPr>
          <w:p w14:paraId="4A6D2A00" w14:textId="7E11FBE4"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4%</w:t>
            </w:r>
          </w:p>
        </w:tc>
      </w:tr>
      <w:tr w:rsidR="000D6C30" w:rsidRPr="009A1B55" w14:paraId="0E61ABFA" w14:textId="77777777" w:rsidTr="000D6C30">
        <w:tblPrEx>
          <w:tblBorders>
            <w:top w:val="none" w:sz="0" w:space="0" w:color="auto"/>
          </w:tblBorders>
        </w:tblPrEx>
        <w:trPr>
          <w:jc w:val="center"/>
        </w:trPr>
        <w:tc>
          <w:tcPr>
            <w:tcW w:w="2085" w:type="dxa"/>
            <w:tcBorders>
              <w:top w:val="single" w:sz="8" w:space="0" w:color="000000"/>
              <w:left w:val="single" w:sz="12" w:space="0" w:color="000000"/>
              <w:bottom w:val="single" w:sz="4" w:space="0" w:color="000000"/>
              <w:right w:val="single" w:sz="18" w:space="0" w:color="auto"/>
            </w:tcBorders>
            <w:shd w:val="clear" w:color="auto" w:fill="auto"/>
            <w:vAlign w:val="center"/>
          </w:tcPr>
          <w:p w14:paraId="3C10FD21" w14:textId="12F960DA" w:rsidR="006779EE" w:rsidRPr="009A1B55" w:rsidRDefault="000D6C30" w:rsidP="00981042">
            <w:pPr>
              <w:widowControl w:val="0"/>
              <w:tabs>
                <w:tab w:val="left" w:pos="220"/>
                <w:tab w:val="left" w:pos="720"/>
              </w:tabs>
              <w:autoSpaceDE w:val="0"/>
              <w:autoSpaceDN w:val="0"/>
              <w:adjustRightInd w:val="0"/>
              <w:spacing w:after="0" w:line="240" w:lineRule="auto"/>
              <w:contextualSpacing/>
              <w:rPr>
                <w:rFonts w:eastAsia="Times New Roman"/>
                <w:sz w:val="20"/>
                <w:szCs w:val="20"/>
              </w:rPr>
            </w:pPr>
            <w:r w:rsidRPr="009A1B55">
              <w:rPr>
                <w:rFonts w:eastAsia="Times New Roman"/>
                <w:sz w:val="20"/>
                <w:szCs w:val="20"/>
              </w:rPr>
              <w:t>Footwear</w:t>
            </w:r>
          </w:p>
        </w:tc>
        <w:tc>
          <w:tcPr>
            <w:tcW w:w="14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CBA131" w14:textId="04054AF7"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4%</w:t>
            </w:r>
          </w:p>
        </w:tc>
        <w:tc>
          <w:tcPr>
            <w:tcW w:w="1403" w:type="dxa"/>
            <w:tcBorders>
              <w:top w:val="single" w:sz="8" w:space="0" w:color="000000"/>
              <w:left w:val="single" w:sz="8" w:space="0" w:color="000000"/>
              <w:bottom w:val="single" w:sz="8" w:space="0" w:color="000000"/>
              <w:right w:val="single" w:sz="12" w:space="0" w:color="000000"/>
            </w:tcBorders>
            <w:vAlign w:val="center"/>
          </w:tcPr>
          <w:p w14:paraId="08F3DC93" w14:textId="5A1988F2"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6%</w:t>
            </w:r>
          </w:p>
        </w:tc>
      </w:tr>
      <w:tr w:rsidR="000D6C30" w:rsidRPr="009A1B55" w14:paraId="141C3BA3" w14:textId="77777777" w:rsidTr="000D6C30">
        <w:tblPrEx>
          <w:tblBorders>
            <w:top w:val="none" w:sz="0" w:space="0" w:color="auto"/>
          </w:tblBorders>
        </w:tblPrEx>
        <w:trPr>
          <w:jc w:val="center"/>
        </w:trPr>
        <w:tc>
          <w:tcPr>
            <w:tcW w:w="2085" w:type="dxa"/>
            <w:tcBorders>
              <w:top w:val="single" w:sz="8" w:space="0" w:color="000000"/>
              <w:left w:val="single" w:sz="12" w:space="0" w:color="000000"/>
              <w:bottom w:val="single" w:sz="4" w:space="0" w:color="000000"/>
              <w:right w:val="single" w:sz="18" w:space="0" w:color="auto"/>
            </w:tcBorders>
            <w:shd w:val="clear" w:color="auto" w:fill="auto"/>
            <w:vAlign w:val="center"/>
          </w:tcPr>
          <w:p w14:paraId="4F8B487B" w14:textId="20A793FE" w:rsidR="006779EE" w:rsidRPr="009A1B55" w:rsidRDefault="000D6C30" w:rsidP="00981042">
            <w:pPr>
              <w:widowControl w:val="0"/>
              <w:tabs>
                <w:tab w:val="left" w:pos="220"/>
                <w:tab w:val="left" w:pos="720"/>
              </w:tabs>
              <w:autoSpaceDE w:val="0"/>
              <w:autoSpaceDN w:val="0"/>
              <w:adjustRightInd w:val="0"/>
              <w:spacing w:after="0" w:line="240" w:lineRule="auto"/>
              <w:contextualSpacing/>
              <w:rPr>
                <w:rFonts w:eastAsia="Times New Roman"/>
                <w:sz w:val="20"/>
                <w:szCs w:val="20"/>
              </w:rPr>
            </w:pPr>
            <w:r w:rsidRPr="009A1B55">
              <w:rPr>
                <w:rFonts w:eastAsia="Times New Roman"/>
                <w:sz w:val="20"/>
                <w:szCs w:val="20"/>
              </w:rPr>
              <w:t>Health &amp; beauty</w:t>
            </w:r>
          </w:p>
        </w:tc>
        <w:tc>
          <w:tcPr>
            <w:tcW w:w="14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6874F2" w14:textId="57E53636"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4%</w:t>
            </w:r>
          </w:p>
        </w:tc>
        <w:tc>
          <w:tcPr>
            <w:tcW w:w="1403" w:type="dxa"/>
            <w:tcBorders>
              <w:top w:val="single" w:sz="8" w:space="0" w:color="000000"/>
              <w:left w:val="single" w:sz="8" w:space="0" w:color="000000"/>
              <w:bottom w:val="single" w:sz="8" w:space="0" w:color="000000"/>
              <w:right w:val="single" w:sz="12" w:space="0" w:color="000000"/>
            </w:tcBorders>
            <w:vAlign w:val="center"/>
          </w:tcPr>
          <w:p w14:paraId="1B5B2EB9" w14:textId="0F5DA5A3"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3%</w:t>
            </w:r>
          </w:p>
        </w:tc>
      </w:tr>
      <w:tr w:rsidR="000D6C30" w:rsidRPr="009A1B55" w14:paraId="30D6F628" w14:textId="77777777" w:rsidTr="000D6C30">
        <w:tblPrEx>
          <w:tblBorders>
            <w:top w:val="none" w:sz="0" w:space="0" w:color="auto"/>
          </w:tblBorders>
        </w:tblPrEx>
        <w:trPr>
          <w:jc w:val="center"/>
        </w:trPr>
        <w:tc>
          <w:tcPr>
            <w:tcW w:w="2085" w:type="dxa"/>
            <w:tcBorders>
              <w:top w:val="single" w:sz="8" w:space="0" w:color="000000"/>
              <w:left w:val="single" w:sz="12" w:space="0" w:color="000000"/>
              <w:bottom w:val="single" w:sz="4" w:space="0" w:color="000000"/>
              <w:right w:val="single" w:sz="18" w:space="0" w:color="auto"/>
            </w:tcBorders>
            <w:shd w:val="clear" w:color="auto" w:fill="auto"/>
            <w:vAlign w:val="center"/>
          </w:tcPr>
          <w:p w14:paraId="11D92E73" w14:textId="16A826E6" w:rsidR="006779EE" w:rsidRPr="009A1B55" w:rsidRDefault="000D6C30" w:rsidP="00981042">
            <w:pPr>
              <w:widowControl w:val="0"/>
              <w:tabs>
                <w:tab w:val="left" w:pos="220"/>
                <w:tab w:val="left" w:pos="720"/>
              </w:tabs>
              <w:autoSpaceDE w:val="0"/>
              <w:autoSpaceDN w:val="0"/>
              <w:adjustRightInd w:val="0"/>
              <w:spacing w:after="0" w:line="240" w:lineRule="auto"/>
              <w:contextualSpacing/>
              <w:rPr>
                <w:rFonts w:eastAsia="Times New Roman"/>
                <w:sz w:val="20"/>
                <w:szCs w:val="20"/>
              </w:rPr>
            </w:pPr>
            <w:r w:rsidRPr="009A1B55">
              <w:rPr>
                <w:rFonts w:eastAsia="Times New Roman"/>
                <w:sz w:val="20"/>
                <w:szCs w:val="20"/>
              </w:rPr>
              <w:t>Home products</w:t>
            </w:r>
          </w:p>
        </w:tc>
        <w:tc>
          <w:tcPr>
            <w:tcW w:w="14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D79CDC" w14:textId="4BE9005F"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4%</w:t>
            </w:r>
          </w:p>
        </w:tc>
        <w:tc>
          <w:tcPr>
            <w:tcW w:w="1403" w:type="dxa"/>
            <w:tcBorders>
              <w:top w:val="single" w:sz="8" w:space="0" w:color="000000"/>
              <w:left w:val="single" w:sz="8" w:space="0" w:color="000000"/>
              <w:bottom w:val="single" w:sz="8" w:space="0" w:color="000000"/>
              <w:right w:val="single" w:sz="12" w:space="0" w:color="000000"/>
            </w:tcBorders>
            <w:vAlign w:val="center"/>
          </w:tcPr>
          <w:p w14:paraId="11A98EC6" w14:textId="44C02CE7"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4%</w:t>
            </w:r>
          </w:p>
        </w:tc>
      </w:tr>
      <w:tr w:rsidR="000D6C30" w:rsidRPr="009A1B55" w14:paraId="6A30920E" w14:textId="77777777" w:rsidTr="000D6C30">
        <w:tblPrEx>
          <w:tblBorders>
            <w:top w:val="none" w:sz="0" w:space="0" w:color="auto"/>
          </w:tblBorders>
        </w:tblPrEx>
        <w:trPr>
          <w:jc w:val="center"/>
        </w:trPr>
        <w:tc>
          <w:tcPr>
            <w:tcW w:w="2085" w:type="dxa"/>
            <w:tcBorders>
              <w:top w:val="single" w:sz="8" w:space="0" w:color="000000"/>
              <w:left w:val="single" w:sz="12" w:space="0" w:color="000000"/>
              <w:bottom w:val="single" w:sz="4" w:space="0" w:color="000000"/>
              <w:right w:val="single" w:sz="18" w:space="0" w:color="auto"/>
            </w:tcBorders>
            <w:shd w:val="clear" w:color="auto" w:fill="auto"/>
            <w:vAlign w:val="center"/>
          </w:tcPr>
          <w:p w14:paraId="5FD7EA4B" w14:textId="1B878571" w:rsidR="006779EE" w:rsidRPr="009A1B55" w:rsidRDefault="000D6C30" w:rsidP="00981042">
            <w:pPr>
              <w:widowControl w:val="0"/>
              <w:tabs>
                <w:tab w:val="left" w:pos="220"/>
                <w:tab w:val="left" w:pos="720"/>
              </w:tabs>
              <w:autoSpaceDE w:val="0"/>
              <w:autoSpaceDN w:val="0"/>
              <w:adjustRightInd w:val="0"/>
              <w:spacing w:after="0" w:line="240" w:lineRule="auto"/>
              <w:contextualSpacing/>
              <w:rPr>
                <w:rFonts w:eastAsia="Times New Roman"/>
                <w:sz w:val="20"/>
                <w:szCs w:val="20"/>
              </w:rPr>
            </w:pPr>
            <w:r w:rsidRPr="009A1B55">
              <w:rPr>
                <w:rFonts w:eastAsia="Times New Roman"/>
                <w:sz w:val="20"/>
                <w:szCs w:val="20"/>
              </w:rPr>
              <w:t>Juvenile products</w:t>
            </w:r>
          </w:p>
        </w:tc>
        <w:tc>
          <w:tcPr>
            <w:tcW w:w="14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44236C" w14:textId="5C76DCE2" w:rsidR="006779EE" w:rsidRPr="009A1B55" w:rsidRDefault="00D1578F"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6%</w:t>
            </w:r>
          </w:p>
        </w:tc>
        <w:tc>
          <w:tcPr>
            <w:tcW w:w="1403" w:type="dxa"/>
            <w:tcBorders>
              <w:top w:val="single" w:sz="8" w:space="0" w:color="000000"/>
              <w:left w:val="single" w:sz="8" w:space="0" w:color="000000"/>
              <w:bottom w:val="single" w:sz="8" w:space="0" w:color="000000"/>
              <w:right w:val="single" w:sz="12" w:space="0" w:color="000000"/>
            </w:tcBorders>
            <w:vAlign w:val="center"/>
          </w:tcPr>
          <w:p w14:paraId="460FE0D1" w14:textId="6B17636F" w:rsidR="006779EE" w:rsidRPr="009A1B55" w:rsidRDefault="00D1578F"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1%</w:t>
            </w:r>
          </w:p>
        </w:tc>
      </w:tr>
      <w:tr w:rsidR="000D6C30" w:rsidRPr="009A1B55" w14:paraId="7231DE06" w14:textId="77777777" w:rsidTr="000D6C30">
        <w:tblPrEx>
          <w:tblBorders>
            <w:top w:val="none" w:sz="0" w:space="0" w:color="auto"/>
          </w:tblBorders>
        </w:tblPrEx>
        <w:trPr>
          <w:jc w:val="center"/>
        </w:trPr>
        <w:tc>
          <w:tcPr>
            <w:tcW w:w="2085" w:type="dxa"/>
            <w:tcBorders>
              <w:top w:val="single" w:sz="8" w:space="0" w:color="000000"/>
              <w:left w:val="single" w:sz="12" w:space="0" w:color="000000"/>
              <w:bottom w:val="single" w:sz="4" w:space="0" w:color="000000"/>
              <w:right w:val="single" w:sz="18" w:space="0" w:color="auto"/>
            </w:tcBorders>
            <w:shd w:val="clear" w:color="auto" w:fill="auto"/>
            <w:vAlign w:val="center"/>
          </w:tcPr>
          <w:p w14:paraId="4178F0B6" w14:textId="39170CA1" w:rsidR="006779EE" w:rsidRPr="009A1B55" w:rsidRDefault="000D6C30" w:rsidP="00981042">
            <w:pPr>
              <w:widowControl w:val="0"/>
              <w:tabs>
                <w:tab w:val="left" w:pos="220"/>
                <w:tab w:val="left" w:pos="720"/>
              </w:tabs>
              <w:autoSpaceDE w:val="0"/>
              <w:autoSpaceDN w:val="0"/>
              <w:adjustRightInd w:val="0"/>
              <w:spacing w:after="0" w:line="240" w:lineRule="auto"/>
              <w:contextualSpacing/>
              <w:rPr>
                <w:rFonts w:eastAsia="Times New Roman"/>
                <w:sz w:val="20"/>
                <w:szCs w:val="20"/>
              </w:rPr>
            </w:pPr>
            <w:r w:rsidRPr="009A1B55">
              <w:rPr>
                <w:rFonts w:eastAsia="Times New Roman"/>
                <w:sz w:val="20"/>
                <w:szCs w:val="20"/>
              </w:rPr>
              <w:t>Party supplies</w:t>
            </w:r>
          </w:p>
        </w:tc>
        <w:tc>
          <w:tcPr>
            <w:tcW w:w="14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B73D99" w14:textId="444C4864"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6%</w:t>
            </w:r>
          </w:p>
        </w:tc>
        <w:tc>
          <w:tcPr>
            <w:tcW w:w="1403" w:type="dxa"/>
            <w:tcBorders>
              <w:top w:val="single" w:sz="8" w:space="0" w:color="000000"/>
              <w:left w:val="single" w:sz="8" w:space="0" w:color="000000"/>
              <w:bottom w:val="single" w:sz="8" w:space="0" w:color="000000"/>
              <w:right w:val="single" w:sz="12" w:space="0" w:color="000000"/>
            </w:tcBorders>
            <w:vAlign w:val="center"/>
          </w:tcPr>
          <w:p w14:paraId="2BC2FB5D" w14:textId="3D81FE3E"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3%</w:t>
            </w:r>
          </w:p>
        </w:tc>
      </w:tr>
      <w:tr w:rsidR="000D6C30" w:rsidRPr="009A1B55" w14:paraId="289A150A" w14:textId="77777777" w:rsidTr="000D6C30">
        <w:tblPrEx>
          <w:tblBorders>
            <w:top w:val="none" w:sz="0" w:space="0" w:color="auto"/>
          </w:tblBorders>
        </w:tblPrEx>
        <w:trPr>
          <w:jc w:val="center"/>
        </w:trPr>
        <w:tc>
          <w:tcPr>
            <w:tcW w:w="2085" w:type="dxa"/>
            <w:tcBorders>
              <w:top w:val="single" w:sz="8" w:space="0" w:color="000000"/>
              <w:left w:val="single" w:sz="12" w:space="0" w:color="000000"/>
              <w:bottom w:val="single" w:sz="4" w:space="0" w:color="000000"/>
              <w:right w:val="single" w:sz="18" w:space="0" w:color="auto"/>
            </w:tcBorders>
            <w:shd w:val="clear" w:color="auto" w:fill="auto"/>
            <w:vAlign w:val="center"/>
          </w:tcPr>
          <w:p w14:paraId="17674B18" w14:textId="3F03692A" w:rsidR="006779EE" w:rsidRPr="009A1B55" w:rsidRDefault="000D6C30" w:rsidP="00981042">
            <w:pPr>
              <w:widowControl w:val="0"/>
              <w:tabs>
                <w:tab w:val="left" w:pos="220"/>
                <w:tab w:val="left" w:pos="720"/>
              </w:tabs>
              <w:autoSpaceDE w:val="0"/>
              <w:autoSpaceDN w:val="0"/>
              <w:adjustRightInd w:val="0"/>
              <w:spacing w:after="0" w:line="240" w:lineRule="auto"/>
              <w:contextualSpacing/>
              <w:rPr>
                <w:rFonts w:eastAsia="Times New Roman"/>
                <w:sz w:val="20"/>
                <w:szCs w:val="20"/>
              </w:rPr>
            </w:pPr>
            <w:r w:rsidRPr="009A1B55">
              <w:rPr>
                <w:rFonts w:eastAsia="Times New Roman"/>
                <w:sz w:val="20"/>
                <w:szCs w:val="20"/>
              </w:rPr>
              <w:t>School supplies</w:t>
            </w:r>
          </w:p>
        </w:tc>
        <w:tc>
          <w:tcPr>
            <w:tcW w:w="14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B89395" w14:textId="00E64588"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3%</w:t>
            </w:r>
          </w:p>
        </w:tc>
        <w:tc>
          <w:tcPr>
            <w:tcW w:w="1403" w:type="dxa"/>
            <w:tcBorders>
              <w:top w:val="single" w:sz="8" w:space="0" w:color="000000"/>
              <w:left w:val="single" w:sz="8" w:space="0" w:color="000000"/>
              <w:bottom w:val="single" w:sz="8" w:space="0" w:color="000000"/>
              <w:right w:val="single" w:sz="12" w:space="0" w:color="000000"/>
            </w:tcBorders>
            <w:vAlign w:val="center"/>
          </w:tcPr>
          <w:p w14:paraId="7402C059" w14:textId="1D061AA5"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4%</w:t>
            </w:r>
          </w:p>
        </w:tc>
      </w:tr>
      <w:tr w:rsidR="000D6C30" w:rsidRPr="009A1B55" w14:paraId="0EE38B57" w14:textId="77777777" w:rsidTr="000D6C30">
        <w:tblPrEx>
          <w:tblBorders>
            <w:top w:val="none" w:sz="0" w:space="0" w:color="auto"/>
          </w:tblBorders>
        </w:tblPrEx>
        <w:trPr>
          <w:jc w:val="center"/>
        </w:trPr>
        <w:tc>
          <w:tcPr>
            <w:tcW w:w="2085" w:type="dxa"/>
            <w:tcBorders>
              <w:top w:val="single" w:sz="8" w:space="0" w:color="000000"/>
              <w:left w:val="single" w:sz="12" w:space="0" w:color="000000"/>
              <w:bottom w:val="single" w:sz="4" w:space="0" w:color="000000"/>
              <w:right w:val="single" w:sz="18" w:space="0" w:color="auto"/>
            </w:tcBorders>
            <w:shd w:val="clear" w:color="auto" w:fill="auto"/>
            <w:vAlign w:val="center"/>
          </w:tcPr>
          <w:p w14:paraId="318D505F" w14:textId="0E38F42D" w:rsidR="006779EE" w:rsidRPr="009A1B55" w:rsidRDefault="000D6C30" w:rsidP="00981042">
            <w:pPr>
              <w:widowControl w:val="0"/>
              <w:tabs>
                <w:tab w:val="left" w:pos="220"/>
                <w:tab w:val="left" w:pos="720"/>
              </w:tabs>
              <w:autoSpaceDE w:val="0"/>
              <w:autoSpaceDN w:val="0"/>
              <w:adjustRightInd w:val="0"/>
              <w:spacing w:after="0" w:line="240" w:lineRule="auto"/>
              <w:contextualSpacing/>
              <w:rPr>
                <w:rFonts w:eastAsia="Times New Roman"/>
                <w:sz w:val="20"/>
                <w:szCs w:val="20"/>
              </w:rPr>
            </w:pPr>
            <w:r w:rsidRPr="009A1B55">
              <w:rPr>
                <w:rFonts w:eastAsia="Times New Roman"/>
                <w:sz w:val="20"/>
                <w:szCs w:val="20"/>
              </w:rPr>
              <w:t>Toys</w:t>
            </w:r>
          </w:p>
        </w:tc>
        <w:tc>
          <w:tcPr>
            <w:tcW w:w="14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510B14" w14:textId="39FC2539"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28%</w:t>
            </w:r>
          </w:p>
        </w:tc>
        <w:tc>
          <w:tcPr>
            <w:tcW w:w="1403" w:type="dxa"/>
            <w:tcBorders>
              <w:top w:val="single" w:sz="8" w:space="0" w:color="000000"/>
              <w:left w:val="single" w:sz="8" w:space="0" w:color="000000"/>
              <w:bottom w:val="single" w:sz="8" w:space="0" w:color="000000"/>
              <w:right w:val="single" w:sz="12" w:space="0" w:color="000000"/>
            </w:tcBorders>
            <w:vAlign w:val="center"/>
          </w:tcPr>
          <w:p w14:paraId="6122CB71" w14:textId="192CC6C0"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9%</w:t>
            </w:r>
          </w:p>
        </w:tc>
      </w:tr>
      <w:tr w:rsidR="000D6C30" w:rsidRPr="009A1B55" w14:paraId="57AC1278" w14:textId="77777777" w:rsidTr="000D6C30">
        <w:tblPrEx>
          <w:tblBorders>
            <w:top w:val="none" w:sz="0" w:space="0" w:color="auto"/>
          </w:tblBorders>
        </w:tblPrEx>
        <w:trPr>
          <w:jc w:val="center"/>
        </w:trPr>
        <w:tc>
          <w:tcPr>
            <w:tcW w:w="2085" w:type="dxa"/>
            <w:tcBorders>
              <w:top w:val="single" w:sz="8" w:space="0" w:color="000000"/>
              <w:left w:val="single" w:sz="12" w:space="0" w:color="000000"/>
              <w:bottom w:val="single" w:sz="12" w:space="0" w:color="000000"/>
              <w:right w:val="single" w:sz="18" w:space="0" w:color="auto"/>
            </w:tcBorders>
            <w:shd w:val="clear" w:color="auto" w:fill="auto"/>
            <w:vAlign w:val="center"/>
          </w:tcPr>
          <w:p w14:paraId="4889FD08" w14:textId="65D17709" w:rsidR="006779EE" w:rsidRPr="009A1B55" w:rsidRDefault="000D6C30" w:rsidP="00981042">
            <w:pPr>
              <w:widowControl w:val="0"/>
              <w:tabs>
                <w:tab w:val="left" w:pos="220"/>
                <w:tab w:val="left" w:pos="720"/>
              </w:tabs>
              <w:autoSpaceDE w:val="0"/>
              <w:autoSpaceDN w:val="0"/>
              <w:adjustRightInd w:val="0"/>
              <w:spacing w:after="0" w:line="240" w:lineRule="auto"/>
              <w:contextualSpacing/>
              <w:rPr>
                <w:rFonts w:eastAsia="Times New Roman"/>
                <w:sz w:val="20"/>
                <w:szCs w:val="20"/>
              </w:rPr>
            </w:pPr>
            <w:r w:rsidRPr="009A1B55">
              <w:rPr>
                <w:rFonts w:eastAsia="Times New Roman"/>
                <w:sz w:val="20"/>
                <w:szCs w:val="20"/>
              </w:rPr>
              <w:t>Video games</w:t>
            </w:r>
          </w:p>
        </w:tc>
        <w:tc>
          <w:tcPr>
            <w:tcW w:w="1402" w:type="dxa"/>
            <w:tcBorders>
              <w:top w:val="single" w:sz="8" w:space="0" w:color="000000"/>
              <w:left w:val="single" w:sz="8" w:space="0" w:color="000000"/>
              <w:bottom w:val="single" w:sz="12" w:space="0" w:color="000000"/>
              <w:right w:val="single" w:sz="8" w:space="0" w:color="000000"/>
            </w:tcBorders>
            <w:shd w:val="clear" w:color="auto" w:fill="auto"/>
            <w:vAlign w:val="center"/>
          </w:tcPr>
          <w:p w14:paraId="70BD0268" w14:textId="2FD07275"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5%</w:t>
            </w:r>
          </w:p>
        </w:tc>
        <w:tc>
          <w:tcPr>
            <w:tcW w:w="1403" w:type="dxa"/>
            <w:tcBorders>
              <w:top w:val="single" w:sz="8" w:space="0" w:color="000000"/>
              <w:left w:val="single" w:sz="8" w:space="0" w:color="000000"/>
              <w:bottom w:val="single" w:sz="12" w:space="0" w:color="000000"/>
              <w:right w:val="single" w:sz="12" w:space="0" w:color="000000"/>
            </w:tcBorders>
            <w:vAlign w:val="center"/>
          </w:tcPr>
          <w:p w14:paraId="3C9C6A70" w14:textId="6AC3B257" w:rsidR="006779EE" w:rsidRPr="009A1B55" w:rsidRDefault="000D6C30" w:rsidP="00981042">
            <w:pPr>
              <w:widowControl w:val="0"/>
              <w:numPr>
                <w:ilvl w:val="0"/>
                <w:numId w:val="4"/>
              </w:numPr>
              <w:tabs>
                <w:tab w:val="left" w:pos="220"/>
                <w:tab w:val="left" w:pos="720"/>
              </w:tabs>
              <w:autoSpaceDE w:val="0"/>
              <w:autoSpaceDN w:val="0"/>
              <w:adjustRightInd w:val="0"/>
              <w:spacing w:after="0" w:line="240" w:lineRule="auto"/>
              <w:ind w:left="0" w:firstLine="0"/>
              <w:contextualSpacing/>
              <w:jc w:val="right"/>
              <w:rPr>
                <w:rFonts w:eastAsia="Times New Roman"/>
                <w:sz w:val="20"/>
                <w:szCs w:val="20"/>
              </w:rPr>
            </w:pPr>
            <w:r w:rsidRPr="009A1B55">
              <w:rPr>
                <w:rFonts w:eastAsia="Times New Roman"/>
                <w:sz w:val="20"/>
                <w:szCs w:val="20"/>
              </w:rPr>
              <w:t>28%</w:t>
            </w:r>
          </w:p>
        </w:tc>
      </w:tr>
    </w:tbl>
    <w:p w14:paraId="7F4D5FE1" w14:textId="725CCEA0" w:rsidR="006779EE" w:rsidRPr="009A1B55" w:rsidRDefault="006779EE" w:rsidP="00D1578F">
      <w:pPr>
        <w:tabs>
          <w:tab w:val="left" w:pos="2250"/>
        </w:tabs>
        <w:spacing w:after="0" w:line="240" w:lineRule="auto"/>
        <w:contextualSpacing/>
        <w:rPr>
          <w:rFonts w:ascii="Verdana" w:hAnsi="Verdana"/>
          <w:sz w:val="20"/>
          <w:szCs w:val="20"/>
        </w:rPr>
      </w:pPr>
      <w:r w:rsidRPr="009A1B55">
        <w:rPr>
          <w:rFonts w:ascii="Verdana" w:hAnsi="Verdana"/>
          <w:sz w:val="16"/>
          <w:szCs w:val="16"/>
        </w:rPr>
        <w:tab/>
      </w:r>
      <w:r w:rsidR="00D1578F" w:rsidRPr="009A1B55">
        <w:rPr>
          <w:rFonts w:ascii="Verdana" w:hAnsi="Verdana"/>
          <w:sz w:val="16"/>
          <w:szCs w:val="16"/>
        </w:rPr>
        <w:t>The NPD Group</w:t>
      </w:r>
      <w:r w:rsidRPr="009A1B55">
        <w:rPr>
          <w:rFonts w:ascii="Verdana" w:hAnsi="Verdana"/>
          <w:sz w:val="16"/>
          <w:szCs w:val="16"/>
        </w:rPr>
        <w:t xml:space="preserve">, </w:t>
      </w:r>
      <w:r w:rsidR="00D1578F" w:rsidRPr="009A1B55">
        <w:rPr>
          <w:rFonts w:ascii="Verdana" w:hAnsi="Verdana"/>
          <w:sz w:val="16"/>
          <w:szCs w:val="16"/>
        </w:rPr>
        <w:t>June 2017</w:t>
      </w:r>
      <w:r w:rsidRPr="009A1B55">
        <w:rPr>
          <w:rFonts w:ascii="Verdana" w:hAnsi="Verdana"/>
          <w:sz w:val="16"/>
          <w:szCs w:val="16"/>
        </w:rPr>
        <w:tab/>
      </w:r>
    </w:p>
    <w:p w14:paraId="76676FB9" w14:textId="77777777" w:rsidR="00307A9E" w:rsidRPr="009A1B55" w:rsidRDefault="00307A9E" w:rsidP="00307A9E">
      <w:pPr>
        <w:pStyle w:val="NoSpacing"/>
        <w:contextualSpacing/>
        <w:rPr>
          <w:sz w:val="20"/>
          <w:szCs w:val="20"/>
        </w:rPr>
      </w:pPr>
    </w:p>
    <w:p w14:paraId="79360A89" w14:textId="0B428F99" w:rsidR="00307A9E" w:rsidRPr="009A1B55" w:rsidRDefault="00D1578F" w:rsidP="00307A9E">
      <w:pPr>
        <w:pStyle w:val="NoSpacing"/>
        <w:contextualSpacing/>
        <w:rPr>
          <w:sz w:val="20"/>
          <w:szCs w:val="20"/>
        </w:rPr>
      </w:pPr>
      <w:r w:rsidRPr="009A1B55">
        <w:rPr>
          <w:sz w:val="20"/>
          <w:szCs w:val="20"/>
        </w:rPr>
        <w:t xml:space="preserve">Although a majority of all children’s licensed products are purchase in-store, including specialty stores, mass merchandisers and other brick-and-mortar stores, 39% of video games, 38% of apps, 33% of electronics and 31% of toys are purchased online. </w:t>
      </w:r>
    </w:p>
    <w:p w14:paraId="293F1B70" w14:textId="77777777" w:rsidR="00307A9E" w:rsidRPr="009A1B55" w:rsidRDefault="00307A9E" w:rsidP="00307A9E">
      <w:pPr>
        <w:pStyle w:val="NoSpacing"/>
        <w:contextualSpacing/>
        <w:rPr>
          <w:sz w:val="20"/>
          <w:szCs w:val="20"/>
        </w:rPr>
      </w:pPr>
    </w:p>
    <w:p w14:paraId="750C604A" w14:textId="77777777" w:rsidR="00307A9E" w:rsidRPr="009A1B55" w:rsidRDefault="00307A9E" w:rsidP="00307A9E">
      <w:pPr>
        <w:pStyle w:val="NoSpacing"/>
        <w:contextualSpacing/>
        <w:rPr>
          <w:sz w:val="20"/>
          <w:szCs w:val="20"/>
        </w:rPr>
      </w:pPr>
    </w:p>
    <w:p w14:paraId="76D6F775" w14:textId="77777777" w:rsidR="00307A9E" w:rsidRPr="009A1B55" w:rsidRDefault="00307A9E" w:rsidP="00307A9E">
      <w:pPr>
        <w:pStyle w:val="NoSpacing"/>
        <w:contextualSpacing/>
        <w:rPr>
          <w:sz w:val="20"/>
          <w:szCs w:val="20"/>
        </w:rPr>
      </w:pPr>
    </w:p>
    <w:p w14:paraId="2FE03805" w14:textId="77777777" w:rsidR="00307A9E" w:rsidRPr="009A1B55" w:rsidRDefault="00307A9E" w:rsidP="00307A9E">
      <w:pPr>
        <w:pStyle w:val="NoSpacing"/>
        <w:contextualSpacing/>
        <w:rPr>
          <w:sz w:val="20"/>
          <w:szCs w:val="20"/>
        </w:rPr>
      </w:pPr>
    </w:p>
    <w:p w14:paraId="138B8A9F" w14:textId="77777777" w:rsidR="00D1578F" w:rsidRPr="009A1B55" w:rsidRDefault="00D1578F" w:rsidP="00307A9E">
      <w:pPr>
        <w:pStyle w:val="NoSpacing"/>
        <w:contextualSpacing/>
        <w:rPr>
          <w:sz w:val="20"/>
          <w:szCs w:val="20"/>
        </w:rPr>
      </w:pPr>
    </w:p>
    <w:p w14:paraId="6B51A56A" w14:textId="77777777" w:rsidR="00D1578F" w:rsidRPr="009A1B55" w:rsidRDefault="00D1578F" w:rsidP="00307A9E">
      <w:pPr>
        <w:pStyle w:val="NoSpacing"/>
        <w:contextualSpacing/>
        <w:rPr>
          <w:sz w:val="20"/>
          <w:szCs w:val="20"/>
        </w:rPr>
      </w:pPr>
    </w:p>
    <w:p w14:paraId="3643C16E" w14:textId="77777777" w:rsidR="00D1578F" w:rsidRPr="009A1B55" w:rsidRDefault="00D1578F" w:rsidP="00307A9E">
      <w:pPr>
        <w:pStyle w:val="NoSpacing"/>
        <w:contextualSpacing/>
        <w:rPr>
          <w:sz w:val="20"/>
          <w:szCs w:val="20"/>
        </w:rPr>
      </w:pPr>
    </w:p>
    <w:p w14:paraId="60605E6B" w14:textId="77777777" w:rsidR="00D1578F" w:rsidRPr="009A1B55" w:rsidRDefault="00D1578F" w:rsidP="00307A9E">
      <w:pPr>
        <w:pStyle w:val="NoSpacing"/>
        <w:contextualSpacing/>
        <w:rPr>
          <w:sz w:val="20"/>
          <w:szCs w:val="20"/>
        </w:rPr>
      </w:pPr>
    </w:p>
    <w:p w14:paraId="6C131752" w14:textId="77777777" w:rsidR="00D1578F" w:rsidRPr="009A1B55" w:rsidRDefault="00D1578F" w:rsidP="00307A9E">
      <w:pPr>
        <w:pStyle w:val="NoSpacing"/>
        <w:contextualSpacing/>
        <w:rPr>
          <w:sz w:val="20"/>
          <w:szCs w:val="20"/>
        </w:rPr>
      </w:pPr>
    </w:p>
    <w:p w14:paraId="33728692" w14:textId="77777777" w:rsidR="00D1578F" w:rsidRPr="009A1B55" w:rsidRDefault="00D1578F" w:rsidP="00307A9E">
      <w:pPr>
        <w:pStyle w:val="NoSpacing"/>
        <w:contextualSpacing/>
        <w:rPr>
          <w:sz w:val="20"/>
          <w:szCs w:val="20"/>
        </w:rPr>
      </w:pPr>
    </w:p>
    <w:p w14:paraId="47D1DCAD" w14:textId="150DBF55" w:rsidR="00307A9E" w:rsidRPr="009A1B55" w:rsidRDefault="00307A9E" w:rsidP="00307A9E">
      <w:pPr>
        <w:spacing w:after="0" w:line="240" w:lineRule="auto"/>
        <w:rPr>
          <w:rFonts w:ascii="Verdana" w:hAnsi="Verdana"/>
          <w:sz w:val="16"/>
          <w:szCs w:val="16"/>
        </w:rPr>
      </w:pPr>
      <w:r w:rsidRPr="009A1B55">
        <w:rPr>
          <w:rFonts w:ascii="Verdana" w:hAnsi="Verdana"/>
          <w:i/>
          <w:sz w:val="16"/>
        </w:rPr>
        <w:t>Sources:</w:t>
      </w:r>
      <w:r w:rsidRPr="009A1B55">
        <w:rPr>
          <w:rFonts w:ascii="Verdana" w:hAnsi="Verdana"/>
          <w:sz w:val="16"/>
        </w:rPr>
        <w:t xml:space="preserve"> </w:t>
      </w:r>
      <w:r w:rsidR="00607FDB" w:rsidRPr="009A1B55">
        <w:rPr>
          <w:rFonts w:ascii="Verdana" w:hAnsi="Verdana"/>
          <w:sz w:val="16"/>
        </w:rPr>
        <w:t xml:space="preserve">The </w:t>
      </w:r>
      <w:r w:rsidR="0020682C" w:rsidRPr="009A1B55">
        <w:rPr>
          <w:rFonts w:ascii="Verdana" w:hAnsi="Verdana"/>
          <w:sz w:val="16"/>
          <w:szCs w:val="16"/>
        </w:rPr>
        <w:t>NPD</w:t>
      </w:r>
      <w:r w:rsidRPr="009A1B55">
        <w:rPr>
          <w:rFonts w:ascii="Verdana" w:hAnsi="Verdana"/>
          <w:sz w:val="16"/>
          <w:szCs w:val="16"/>
        </w:rPr>
        <w:t xml:space="preserve"> </w:t>
      </w:r>
      <w:r w:rsidR="00607FDB" w:rsidRPr="009A1B55">
        <w:rPr>
          <w:rFonts w:ascii="Verdana" w:hAnsi="Verdana"/>
          <w:sz w:val="16"/>
          <w:szCs w:val="16"/>
        </w:rPr>
        <w:t xml:space="preserve">Group </w:t>
      </w:r>
      <w:r w:rsidRPr="009A1B55">
        <w:rPr>
          <w:rFonts w:ascii="Verdana" w:hAnsi="Verdana"/>
          <w:sz w:val="16"/>
          <w:szCs w:val="16"/>
        </w:rPr>
        <w:t xml:space="preserve">Website, </w:t>
      </w:r>
      <w:r w:rsidR="00E60E50" w:rsidRPr="009A1B55">
        <w:rPr>
          <w:rFonts w:ascii="Verdana" w:hAnsi="Verdana"/>
          <w:sz w:val="16"/>
          <w:szCs w:val="16"/>
        </w:rPr>
        <w:t>8</w:t>
      </w:r>
      <w:r w:rsidRPr="009A1B55">
        <w:rPr>
          <w:rFonts w:ascii="Verdana" w:hAnsi="Verdana"/>
          <w:sz w:val="16"/>
          <w:szCs w:val="16"/>
        </w:rPr>
        <w:t xml:space="preserve">/17; </w:t>
      </w:r>
      <w:r w:rsidR="0020682C" w:rsidRPr="009A1B55">
        <w:rPr>
          <w:rFonts w:ascii="Verdana" w:hAnsi="Verdana"/>
          <w:sz w:val="16"/>
          <w:szCs w:val="16"/>
        </w:rPr>
        <w:t>Toy</w:t>
      </w:r>
      <w:r w:rsidRPr="009A1B55">
        <w:rPr>
          <w:rFonts w:ascii="Verdana" w:hAnsi="Verdana"/>
          <w:sz w:val="16"/>
          <w:szCs w:val="16"/>
        </w:rPr>
        <w:t xml:space="preserve"> Association Website, </w:t>
      </w:r>
      <w:r w:rsidR="00E60E50" w:rsidRPr="009A1B55">
        <w:rPr>
          <w:rFonts w:ascii="Verdana" w:hAnsi="Verdana"/>
          <w:sz w:val="16"/>
          <w:szCs w:val="16"/>
        </w:rPr>
        <w:t>8</w:t>
      </w:r>
      <w:r w:rsidRPr="009A1B55">
        <w:rPr>
          <w:rFonts w:ascii="Verdana" w:hAnsi="Verdana"/>
          <w:sz w:val="16"/>
          <w:szCs w:val="16"/>
        </w:rPr>
        <w:t xml:space="preserve">/17; </w:t>
      </w:r>
      <w:r w:rsidR="0020682C" w:rsidRPr="009A1B55">
        <w:rPr>
          <w:rFonts w:ascii="Verdana" w:hAnsi="Verdana"/>
          <w:sz w:val="16"/>
          <w:szCs w:val="16"/>
        </w:rPr>
        <w:t>Lego</w:t>
      </w:r>
      <w:r w:rsidRPr="009A1B55">
        <w:rPr>
          <w:rFonts w:ascii="Verdana" w:hAnsi="Verdana"/>
          <w:sz w:val="16"/>
          <w:szCs w:val="16"/>
        </w:rPr>
        <w:t xml:space="preserve"> Website</w:t>
      </w:r>
      <w:r w:rsidR="00E60E50" w:rsidRPr="009A1B55">
        <w:rPr>
          <w:rFonts w:ascii="Verdana" w:hAnsi="Verdana"/>
          <w:sz w:val="16"/>
          <w:szCs w:val="16"/>
        </w:rPr>
        <w:t>, 8</w:t>
      </w:r>
      <w:r w:rsidRPr="009A1B55">
        <w:rPr>
          <w:rFonts w:ascii="Verdana" w:hAnsi="Verdana"/>
          <w:sz w:val="16"/>
          <w:szCs w:val="16"/>
        </w:rPr>
        <w:t>/17</w:t>
      </w:r>
      <w:r w:rsidR="00607FDB" w:rsidRPr="009A1B55">
        <w:rPr>
          <w:rFonts w:ascii="Verdana" w:hAnsi="Verdana"/>
          <w:sz w:val="16"/>
          <w:szCs w:val="16"/>
        </w:rPr>
        <w:t>; Shareholder Website, 8/17;</w:t>
      </w:r>
      <w:r w:rsidR="0020682C" w:rsidRPr="009A1B55">
        <w:rPr>
          <w:rFonts w:ascii="Verdana" w:hAnsi="Verdana"/>
          <w:sz w:val="16"/>
          <w:szCs w:val="16"/>
        </w:rPr>
        <w:t xml:space="preserve"> </w:t>
      </w:r>
      <w:r w:rsidR="0020682C" w:rsidRPr="009A1B55">
        <w:rPr>
          <w:rFonts w:ascii="Verdana" w:hAnsi="Verdana"/>
          <w:i/>
          <w:sz w:val="16"/>
          <w:szCs w:val="16"/>
        </w:rPr>
        <w:t>Forbes</w:t>
      </w:r>
      <w:r w:rsidR="00607FDB" w:rsidRPr="009A1B55">
        <w:rPr>
          <w:rFonts w:ascii="Verdana" w:hAnsi="Verdana"/>
          <w:sz w:val="16"/>
          <w:szCs w:val="16"/>
        </w:rPr>
        <w:t xml:space="preserve"> Website, 8/17; CNBC Website, 8/17; Brand Finance Website, 8/17; The Motley Fool Website, 8/17; </w:t>
      </w:r>
      <w:r w:rsidR="0028796D" w:rsidRPr="009A1B55">
        <w:rPr>
          <w:rFonts w:ascii="Verdana" w:hAnsi="Verdana"/>
          <w:sz w:val="16"/>
          <w:szCs w:val="16"/>
        </w:rPr>
        <w:t xml:space="preserve">National Retail Federation, 8/17; </w:t>
      </w:r>
      <w:r w:rsidR="00607FDB" w:rsidRPr="009A1B55">
        <w:rPr>
          <w:rFonts w:ascii="Verdana" w:hAnsi="Verdana"/>
          <w:sz w:val="16"/>
          <w:szCs w:val="16"/>
        </w:rPr>
        <w:t>Slideshare Website, 8/17;</w:t>
      </w:r>
      <w:r w:rsidR="0020682C" w:rsidRPr="009A1B55">
        <w:rPr>
          <w:rFonts w:ascii="Verdana" w:hAnsi="Verdana"/>
          <w:sz w:val="16"/>
          <w:szCs w:val="16"/>
        </w:rPr>
        <w:t xml:space="preserve"> </w:t>
      </w:r>
      <w:r w:rsidR="0020682C" w:rsidRPr="009A1B55">
        <w:rPr>
          <w:rFonts w:ascii="Verdana" w:hAnsi="Verdana"/>
          <w:i/>
          <w:sz w:val="16"/>
          <w:szCs w:val="16"/>
        </w:rPr>
        <w:t>Global Toy News</w:t>
      </w:r>
      <w:r w:rsidR="0020682C" w:rsidRPr="009A1B55">
        <w:rPr>
          <w:rFonts w:ascii="Verdana" w:hAnsi="Verdana"/>
          <w:sz w:val="16"/>
          <w:szCs w:val="16"/>
        </w:rPr>
        <w:t xml:space="preserve"> Website, 8/17.</w:t>
      </w:r>
    </w:p>
    <w:p w14:paraId="590BAFEA" w14:textId="77777777" w:rsidR="00307A9E" w:rsidRPr="009A1B55" w:rsidRDefault="00307A9E" w:rsidP="00307A9E">
      <w:pPr>
        <w:spacing w:after="0" w:line="240" w:lineRule="auto"/>
        <w:rPr>
          <w:rFonts w:ascii="Verdana" w:hAnsi="Verdana"/>
          <w:sz w:val="16"/>
        </w:rPr>
      </w:pPr>
    </w:p>
    <w:p w14:paraId="30688065" w14:textId="78089CC3" w:rsidR="00307A9E" w:rsidRPr="009A1B55" w:rsidRDefault="00307A9E" w:rsidP="00307A9E">
      <w:pPr>
        <w:spacing w:after="0" w:line="240" w:lineRule="auto"/>
        <w:rPr>
          <w:rFonts w:ascii="Verdana" w:hAnsi="Verdana"/>
          <w:strike/>
          <w:sz w:val="16"/>
        </w:rPr>
      </w:pPr>
      <w:r w:rsidRPr="009A1B55">
        <w:rPr>
          <w:rFonts w:ascii="Verdana" w:hAnsi="Verdana"/>
          <w:i/>
          <w:sz w:val="16"/>
        </w:rPr>
        <w:t>Updated</w:t>
      </w:r>
      <w:r w:rsidR="00E60E50" w:rsidRPr="009A1B55">
        <w:rPr>
          <w:rFonts w:ascii="Verdana" w:hAnsi="Verdana"/>
          <w:sz w:val="16"/>
        </w:rPr>
        <w:t>: August</w:t>
      </w:r>
      <w:r w:rsidRPr="009A1B55">
        <w:rPr>
          <w:rFonts w:ascii="Verdana" w:hAnsi="Verdana"/>
          <w:sz w:val="16"/>
        </w:rPr>
        <w:t xml:space="preserve"> 2017</w:t>
      </w:r>
    </w:p>
    <w:p w14:paraId="34127B1C" w14:textId="77777777" w:rsidR="00307A9E" w:rsidRPr="009A1B55" w:rsidRDefault="00307A9E" w:rsidP="00307A9E">
      <w:pPr>
        <w:pStyle w:val="NoSpacing"/>
        <w:contextualSpacing/>
        <w:rPr>
          <w:sz w:val="20"/>
          <w:szCs w:val="20"/>
        </w:rPr>
      </w:pPr>
    </w:p>
    <w:p w14:paraId="4409A189" w14:textId="77777777" w:rsidR="00307A9E" w:rsidRPr="009A1B55" w:rsidRDefault="00307A9E" w:rsidP="00307A9E">
      <w:pPr>
        <w:pStyle w:val="NoSpacing"/>
        <w:contextualSpacing/>
        <w:rPr>
          <w:sz w:val="16"/>
          <w:szCs w:val="16"/>
        </w:rPr>
      </w:pPr>
      <w:r w:rsidRPr="009A1B55">
        <w:rPr>
          <w:rFonts w:ascii="Verdana" w:hAnsi="Verdana"/>
          <w:sz w:val="16"/>
          <w:szCs w:val="16"/>
        </w:rPr>
        <w:t>©</w:t>
      </w:r>
      <w:r w:rsidRPr="009A1B55">
        <w:rPr>
          <w:sz w:val="16"/>
          <w:szCs w:val="16"/>
        </w:rPr>
        <w:t xml:space="preserve"> 2017 Media Group Online, Inc. All rights reserved.</w:t>
      </w:r>
    </w:p>
    <w:p w14:paraId="4086DFBC" w14:textId="77777777" w:rsidR="00307A9E" w:rsidRPr="009A1B55" w:rsidRDefault="00307A9E" w:rsidP="00260DE9">
      <w:pPr>
        <w:pStyle w:val="NoSpacing"/>
        <w:rPr>
          <w:sz w:val="20"/>
          <w:szCs w:val="20"/>
        </w:rPr>
      </w:pPr>
    </w:p>
    <w:sectPr w:rsidR="00307A9E" w:rsidRPr="009A1B55" w:rsidSect="00260DE9">
      <w:headerReference w:type="default" r:id="rId8"/>
      <w:footerReference w:type="default" r:id="rId9"/>
      <w:pgSz w:w="12240" w:h="15840" w:code="1"/>
      <w:pgMar w:top="2160" w:right="1440" w:bottom="1440" w:left="1440" w:header="144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2314D4" w14:textId="77777777" w:rsidR="00F34328" w:rsidRDefault="00F34328" w:rsidP="00260DE9">
      <w:pPr>
        <w:spacing w:after="0" w:line="240" w:lineRule="auto"/>
      </w:pPr>
      <w:r>
        <w:separator/>
      </w:r>
    </w:p>
  </w:endnote>
  <w:endnote w:type="continuationSeparator" w:id="0">
    <w:p w14:paraId="3385C989" w14:textId="77777777" w:rsidR="00F34328" w:rsidRDefault="00F34328" w:rsidP="00260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1D7F7" w14:textId="77777777" w:rsidR="00860B32" w:rsidRDefault="00860B32" w:rsidP="003E2E9B">
    <w:pPr>
      <w:pStyle w:val="Footer"/>
      <w:jc w:val="center"/>
      <w:rPr>
        <w:rFonts w:ascii="Arial" w:hAnsi="Arial" w:cs="Arial"/>
        <w:sz w:val="16"/>
        <w:szCs w:val="16"/>
      </w:rPr>
    </w:pPr>
    <w:r>
      <w:rPr>
        <w:rFonts w:ascii="Arial" w:hAnsi="Arial" w:cs="Arial"/>
        <w:noProof/>
        <w:sz w:val="16"/>
        <w:szCs w:val="16"/>
      </w:rPr>
      <w:drawing>
        <wp:inline distT="0" distB="0" distL="0" distR="0" wp14:anchorId="3F47D36B" wp14:editId="41869300">
          <wp:extent cx="300990" cy="300990"/>
          <wp:effectExtent l="19050" t="0" r="3810" b="0"/>
          <wp:docPr id="4" name="Picture 3" descr="MGOlogoBlac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OlogoBlackC.png"/>
                  <pic:cNvPicPr/>
                </pic:nvPicPr>
                <pic:blipFill>
                  <a:blip r:embed="rId1"/>
                  <a:stretch>
                    <a:fillRect/>
                  </a:stretch>
                </pic:blipFill>
                <pic:spPr>
                  <a:xfrm>
                    <a:off x="0" y="0"/>
                    <a:ext cx="300942" cy="300942"/>
                  </a:xfrm>
                  <a:prstGeom prst="rect">
                    <a:avLst/>
                  </a:prstGeom>
                </pic:spPr>
              </pic:pic>
            </a:graphicData>
          </a:graphic>
        </wp:inline>
      </w:drawing>
    </w:r>
  </w:p>
  <w:p w14:paraId="7636FEEF" w14:textId="77777777" w:rsidR="00860B32" w:rsidRPr="0097480E" w:rsidRDefault="00860B32" w:rsidP="00EF6AB9">
    <w:pPr>
      <w:pStyle w:val="Footer"/>
      <w:jc w:val="center"/>
      <w:rPr>
        <w:rFonts w:ascii="Arial" w:hAnsi="Arial" w:cs="Arial"/>
        <w:sz w:val="16"/>
        <w:szCs w:val="16"/>
      </w:rPr>
    </w:pPr>
    <w:r w:rsidRPr="0097480E">
      <w:rPr>
        <w:rFonts w:ascii="Arial" w:hAnsi="Arial" w:cs="Arial"/>
        <w:sz w:val="16"/>
        <w:szCs w:val="16"/>
        <w:shd w:val="clear" w:color="auto" w:fill="FFFFFF"/>
      </w:rPr>
      <w:t>Media Group Online, Inc.</w:t>
    </w:r>
    <w:r w:rsidRPr="0097480E">
      <w:rPr>
        <w:rFonts w:ascii="Arial" w:hAnsi="Arial" w:cs="Arial"/>
        <w:sz w:val="16"/>
        <w:szCs w:val="16"/>
      </w:rPr>
      <w:t xml:space="preserve">• </w:t>
    </w:r>
    <w:r w:rsidRPr="0097480E">
      <w:rPr>
        <w:rFonts w:ascii="Arial" w:hAnsi="Arial" w:cs="Arial"/>
        <w:sz w:val="16"/>
        <w:szCs w:val="16"/>
        <w:shd w:val="clear" w:color="auto" w:fill="FFFFFF"/>
      </w:rPr>
      <w:t>103 Sterling Mine Rd.</w:t>
    </w:r>
    <w:r w:rsidRPr="0097480E">
      <w:rPr>
        <w:rFonts w:ascii="Arial" w:hAnsi="Arial" w:cs="Arial"/>
        <w:sz w:val="16"/>
        <w:szCs w:val="16"/>
      </w:rPr>
      <w:t xml:space="preserve">• </w:t>
    </w:r>
    <w:r w:rsidRPr="0097480E">
      <w:rPr>
        <w:rFonts w:ascii="Arial" w:hAnsi="Arial" w:cs="Arial"/>
        <w:sz w:val="16"/>
        <w:szCs w:val="16"/>
        <w:shd w:val="clear" w:color="auto" w:fill="FFFFFF"/>
      </w:rPr>
      <w:t xml:space="preserve">Sloatsburg, NY 10974 </w:t>
    </w:r>
    <w:r w:rsidRPr="0097480E">
      <w:rPr>
        <w:rFonts w:ascii="Arial" w:hAnsi="Arial" w:cs="Arial"/>
        <w:sz w:val="16"/>
        <w:szCs w:val="16"/>
      </w:rPr>
      <w:t>• Tel 866-921-1026 • Fax 845-712-5168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9322AC" w14:textId="77777777" w:rsidR="00F34328" w:rsidRDefault="00F34328" w:rsidP="00260DE9">
      <w:pPr>
        <w:spacing w:after="0" w:line="240" w:lineRule="auto"/>
      </w:pPr>
      <w:r>
        <w:separator/>
      </w:r>
    </w:p>
  </w:footnote>
  <w:footnote w:type="continuationSeparator" w:id="0">
    <w:p w14:paraId="3111D26B" w14:textId="77777777" w:rsidR="00F34328" w:rsidRDefault="00F34328" w:rsidP="00260DE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C50B8" w14:textId="77777777" w:rsidR="00860B32" w:rsidRDefault="00860B32">
    <w:pPr>
      <w:pStyle w:val="Header"/>
    </w:pPr>
    <w:r>
      <w:rPr>
        <w:noProof/>
      </w:rPr>
      <w:drawing>
        <wp:anchor distT="0" distB="0" distL="114300" distR="114300" simplePos="0" relativeHeight="251658240" behindDoc="1" locked="0" layoutInCell="1" allowOverlap="1" wp14:anchorId="6821A78E" wp14:editId="6E25E825">
          <wp:simplePos x="0" y="0"/>
          <wp:positionH relativeFrom="column">
            <wp:posOffset>-773430</wp:posOffset>
          </wp:positionH>
          <wp:positionV relativeFrom="paragraph">
            <wp:posOffset>-812225</wp:posOffset>
          </wp:positionV>
          <wp:extent cx="6610350" cy="1333500"/>
          <wp:effectExtent l="19050" t="0" r="0" b="0"/>
          <wp:wrapNone/>
          <wp:docPr id="2" name="Picture 1" descr="MGOProfile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OProfilerHeader.png"/>
                  <pic:cNvPicPr/>
                </pic:nvPicPr>
                <pic:blipFill>
                  <a:blip r:embed="rId1"/>
                  <a:stretch>
                    <a:fillRect/>
                  </a:stretch>
                </pic:blipFill>
                <pic:spPr>
                  <a:xfrm>
                    <a:off x="0" y="0"/>
                    <a:ext cx="6610350" cy="13335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8315809"/>
    <w:multiLevelType w:val="hybridMultilevel"/>
    <w:tmpl w:val="5DF86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5AE2DC1"/>
    <w:multiLevelType w:val="hybridMultilevel"/>
    <w:tmpl w:val="62D276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E604C8C"/>
    <w:multiLevelType w:val="hybridMultilevel"/>
    <w:tmpl w:val="B7501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3AB7444"/>
    <w:multiLevelType w:val="hybridMultilevel"/>
    <w:tmpl w:val="0EE4A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AC14C5F"/>
    <w:multiLevelType w:val="hybridMultilevel"/>
    <w:tmpl w:val="1820C5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60DE9"/>
    <w:rsid w:val="000052A8"/>
    <w:rsid w:val="00027899"/>
    <w:rsid w:val="00040EC2"/>
    <w:rsid w:val="0004191B"/>
    <w:rsid w:val="000830D7"/>
    <w:rsid w:val="000D6C30"/>
    <w:rsid w:val="0013074C"/>
    <w:rsid w:val="00143903"/>
    <w:rsid w:val="001669A7"/>
    <w:rsid w:val="0020682C"/>
    <w:rsid w:val="00207E0F"/>
    <w:rsid w:val="00260DE9"/>
    <w:rsid w:val="00281095"/>
    <w:rsid w:val="0028796D"/>
    <w:rsid w:val="002C1CC2"/>
    <w:rsid w:val="00307A9E"/>
    <w:rsid w:val="00371B04"/>
    <w:rsid w:val="003E2E9B"/>
    <w:rsid w:val="003F015A"/>
    <w:rsid w:val="003F6AC6"/>
    <w:rsid w:val="004043C8"/>
    <w:rsid w:val="00430740"/>
    <w:rsid w:val="00467C12"/>
    <w:rsid w:val="00491371"/>
    <w:rsid w:val="00494CA5"/>
    <w:rsid w:val="0054465F"/>
    <w:rsid w:val="00555E81"/>
    <w:rsid w:val="00607FDB"/>
    <w:rsid w:val="0061558E"/>
    <w:rsid w:val="00616E82"/>
    <w:rsid w:val="006779EE"/>
    <w:rsid w:val="006E317B"/>
    <w:rsid w:val="007056ED"/>
    <w:rsid w:val="0076762D"/>
    <w:rsid w:val="007B6E29"/>
    <w:rsid w:val="007D7EE0"/>
    <w:rsid w:val="008537BA"/>
    <w:rsid w:val="00860B32"/>
    <w:rsid w:val="009162E2"/>
    <w:rsid w:val="00956E94"/>
    <w:rsid w:val="0097480E"/>
    <w:rsid w:val="009A1B55"/>
    <w:rsid w:val="009A6479"/>
    <w:rsid w:val="009B2434"/>
    <w:rsid w:val="009B7364"/>
    <w:rsid w:val="009C42C7"/>
    <w:rsid w:val="009D0DA5"/>
    <w:rsid w:val="009E2821"/>
    <w:rsid w:val="009E75FE"/>
    <w:rsid w:val="00A020F7"/>
    <w:rsid w:val="00A031C1"/>
    <w:rsid w:val="00A46A4A"/>
    <w:rsid w:val="00A50FC5"/>
    <w:rsid w:val="00AC51DE"/>
    <w:rsid w:val="00AE415D"/>
    <w:rsid w:val="00B017DA"/>
    <w:rsid w:val="00B210FA"/>
    <w:rsid w:val="00B2126D"/>
    <w:rsid w:val="00BA46CE"/>
    <w:rsid w:val="00C54CE5"/>
    <w:rsid w:val="00CD2DBC"/>
    <w:rsid w:val="00CE4EDC"/>
    <w:rsid w:val="00D1578F"/>
    <w:rsid w:val="00D164C0"/>
    <w:rsid w:val="00D42A6F"/>
    <w:rsid w:val="00D526D5"/>
    <w:rsid w:val="00E178F9"/>
    <w:rsid w:val="00E277DF"/>
    <w:rsid w:val="00E31127"/>
    <w:rsid w:val="00E445F5"/>
    <w:rsid w:val="00E60E50"/>
    <w:rsid w:val="00E751C6"/>
    <w:rsid w:val="00EC2CAD"/>
    <w:rsid w:val="00EF6AB9"/>
    <w:rsid w:val="00F34328"/>
    <w:rsid w:val="00F77526"/>
    <w:rsid w:val="00F846FD"/>
    <w:rsid w:val="00FE4026"/>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07553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052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60DE9"/>
    <w:pPr>
      <w:tabs>
        <w:tab w:val="center" w:pos="4680"/>
        <w:tab w:val="right" w:pos="9360"/>
      </w:tabs>
      <w:spacing w:after="0" w:line="240" w:lineRule="auto"/>
    </w:pPr>
  </w:style>
  <w:style w:type="character" w:customStyle="1" w:styleId="HeaderChar">
    <w:name w:val="Header Char"/>
    <w:basedOn w:val="DefaultParagraphFont"/>
    <w:link w:val="Header"/>
    <w:rsid w:val="00260DE9"/>
  </w:style>
  <w:style w:type="paragraph" w:styleId="Footer">
    <w:name w:val="footer"/>
    <w:basedOn w:val="Normal"/>
    <w:link w:val="FooterChar"/>
    <w:uiPriority w:val="99"/>
    <w:unhideWhenUsed/>
    <w:rsid w:val="0026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DE9"/>
  </w:style>
  <w:style w:type="paragraph" w:styleId="NoSpacing">
    <w:name w:val="No Spacing"/>
    <w:uiPriority w:val="1"/>
    <w:qFormat/>
    <w:rsid w:val="00260DE9"/>
    <w:pPr>
      <w:spacing w:after="0" w:line="240" w:lineRule="auto"/>
    </w:pPr>
  </w:style>
  <w:style w:type="paragraph" w:styleId="BalloonText">
    <w:name w:val="Balloon Text"/>
    <w:basedOn w:val="Normal"/>
    <w:link w:val="BalloonTextChar"/>
    <w:uiPriority w:val="99"/>
    <w:semiHidden/>
    <w:unhideWhenUsed/>
    <w:rsid w:val="003E2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E9B"/>
    <w:rPr>
      <w:rFonts w:ascii="Tahoma" w:hAnsi="Tahoma" w:cs="Tahoma"/>
      <w:sz w:val="16"/>
      <w:szCs w:val="16"/>
    </w:rPr>
  </w:style>
  <w:style w:type="paragraph" w:styleId="ListParagraph">
    <w:name w:val="List Paragraph"/>
    <w:basedOn w:val="Normal"/>
    <w:uiPriority w:val="34"/>
    <w:qFormat/>
    <w:rsid w:val="00AE41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BA2C31-A624-BF4F-BFA9-C6AD17CE8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1131</Words>
  <Characters>6448</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Shawn Whelan</dc:creator>
  <cp:lastModifiedBy>Bob Sillick</cp:lastModifiedBy>
  <cp:revision>2</cp:revision>
  <dcterms:created xsi:type="dcterms:W3CDTF">2017-08-07T14:20:00Z</dcterms:created>
  <dcterms:modified xsi:type="dcterms:W3CDTF">2017-08-07T14:20:00Z</dcterms:modified>
</cp:coreProperties>
</file>